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ED" w:rsidRDefault="009B41ED" w:rsidP="009B41E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-824230</wp:posOffset>
            </wp:positionV>
            <wp:extent cx="7615555" cy="10761345"/>
            <wp:effectExtent l="0" t="0" r="4445" b="1905"/>
            <wp:wrapSquare wrapText="bothSides"/>
            <wp:docPr id="1" name="Рисунок 1" descr="Описание: H:\СКАНЫ Т.И\сканы Т.И\10 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:\СКАНЫ Т.И\сканы Т.И\10 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1076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41ED" w:rsidTr="009B41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ED" w:rsidRDefault="009B41ED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ED" w:rsidRDefault="009B4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E4058E" w:rsidTr="009B41ED">
        <w:trPr>
          <w:trHeight w:val="69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E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8E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8E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8E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8E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8E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8E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8E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8E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8E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8E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8E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8E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8E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8E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«История»</w:t>
            </w:r>
          </w:p>
          <w:p w:rsidR="00CD0B22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(раздел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0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4058E" w:rsidRDefault="00CD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«Трудные и дискуссионные вопросы истории.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ХХ век»</w:t>
            </w:r>
            <w:r w:rsidR="00E40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4058E" w:rsidRDefault="00E4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«11»</w:t>
            </w:r>
          </w:p>
          <w:p w:rsidR="00E4058E" w:rsidRDefault="00E4058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58E" w:rsidRPr="00C02407" w:rsidRDefault="00E4058E" w:rsidP="00E405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E4058E" w:rsidRPr="00C02407" w:rsidRDefault="00E4058E" w:rsidP="00E4058E">
            <w:pPr>
              <w:numPr>
                <w:ilvl w:val="0"/>
                <w:numId w:val="4"/>
              </w:numPr>
              <w:spacing w:after="0" w:line="240" w:lineRule="auto"/>
              <w:ind w:left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4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компонента государственного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C02407">
              <w:rPr>
                <w:rFonts w:ascii="Times New Roman" w:hAnsi="Times New Roman" w:cs="Times New Roman"/>
                <w:sz w:val="24"/>
                <w:szCs w:val="24"/>
              </w:rPr>
              <w:t>общего образования;</w:t>
            </w:r>
          </w:p>
          <w:p w:rsidR="00E4058E" w:rsidRPr="00C02407" w:rsidRDefault="00E4058E" w:rsidP="00E4058E">
            <w:pPr>
              <w:numPr>
                <w:ilvl w:val="0"/>
                <w:numId w:val="4"/>
              </w:numPr>
              <w:spacing w:after="0" w:line="240" w:lineRule="auto"/>
              <w:ind w:left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407">
              <w:rPr>
                <w:rFonts w:ascii="Times New Roman" w:hAnsi="Times New Roman" w:cs="Times New Roman"/>
                <w:bCs/>
                <w:sz w:val="24"/>
                <w:szCs w:val="24"/>
              </w:rPr>
              <w:t>Концепции единого учебно-методического комплекса по отечественной истории (включающей Историко-культурный стандарт);</w:t>
            </w:r>
          </w:p>
          <w:p w:rsidR="00A2221F" w:rsidRPr="00A2221F" w:rsidRDefault="00A2221F" w:rsidP="00E4058E">
            <w:pPr>
              <w:numPr>
                <w:ilvl w:val="0"/>
                <w:numId w:val="4"/>
              </w:numPr>
              <w:spacing w:after="0" w:line="240" w:lineRule="auto"/>
              <w:ind w:left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B6C96">
              <w:rPr>
                <w:rFonts w:ascii="Times New Roman" w:hAnsi="Times New Roman"/>
                <w:sz w:val="24"/>
                <w:szCs w:val="24"/>
              </w:rPr>
              <w:t>вторской  програм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 Е.  Сорокиной </w:t>
            </w:r>
            <w:r w:rsidRPr="00FB1ADA">
              <w:rPr>
                <w:rFonts w:ascii="Times New Roman" w:hAnsi="Times New Roman"/>
                <w:sz w:val="24"/>
                <w:szCs w:val="24"/>
              </w:rPr>
              <w:t>«Трудные и дискуссионные вопросы и</w:t>
            </w:r>
            <w:r>
              <w:rPr>
                <w:rFonts w:ascii="Times New Roman" w:hAnsi="Times New Roman"/>
                <w:sz w:val="24"/>
                <w:szCs w:val="24"/>
              </w:rPr>
              <w:t>зучения истории ХХ века» 10-</w:t>
            </w:r>
            <w:r w:rsidRPr="00FB1ADA">
              <w:rPr>
                <w:rFonts w:ascii="Times New Roman" w:hAnsi="Times New Roman"/>
                <w:sz w:val="24"/>
                <w:szCs w:val="24"/>
              </w:rPr>
              <w:t xml:space="preserve">11 классы, составитель Сорокина Е. Н., Волгоград, издательство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«Учитель», 2012</w:t>
            </w:r>
            <w:r w:rsidRPr="00FB1AD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E4058E" w:rsidRPr="00C02407" w:rsidRDefault="00E4058E" w:rsidP="00E4058E">
            <w:pPr>
              <w:numPr>
                <w:ilvl w:val="0"/>
                <w:numId w:val="4"/>
              </w:numPr>
              <w:spacing w:after="0" w:line="240" w:lineRule="auto"/>
              <w:ind w:left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40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среднего общего образования МБОУ </w:t>
            </w:r>
            <w:proofErr w:type="spellStart"/>
            <w:r w:rsidRPr="00C02407">
              <w:rPr>
                <w:rFonts w:ascii="Times New Roman" w:hAnsi="Times New Roman" w:cs="Times New Roman"/>
                <w:sz w:val="24"/>
                <w:szCs w:val="24"/>
              </w:rPr>
              <w:t>Суховской</w:t>
            </w:r>
            <w:proofErr w:type="spellEnd"/>
            <w:r w:rsidRPr="00C02407">
              <w:rPr>
                <w:rFonts w:ascii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E4058E" w:rsidRDefault="00E4058E" w:rsidP="00E4058E">
            <w:pPr>
              <w:numPr>
                <w:ilvl w:val="0"/>
                <w:numId w:val="4"/>
              </w:numPr>
              <w:spacing w:after="0" w:line="240" w:lineRule="auto"/>
              <w:ind w:left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40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рабочей программе МБОУ </w:t>
            </w:r>
            <w:proofErr w:type="spellStart"/>
            <w:r w:rsidRPr="00C02407">
              <w:rPr>
                <w:rFonts w:ascii="Times New Roman" w:hAnsi="Times New Roman" w:cs="Times New Roman"/>
                <w:sz w:val="24"/>
                <w:szCs w:val="24"/>
              </w:rPr>
              <w:t>Суховской</w:t>
            </w:r>
            <w:proofErr w:type="spellEnd"/>
            <w:r w:rsidRPr="00C0240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D0B22" w:rsidRPr="00CD0B22" w:rsidRDefault="00CD0B22" w:rsidP="00CD0B22">
            <w:pPr>
              <w:spacing w:after="0" w:line="240" w:lineRule="auto"/>
              <w:ind w:left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58E" w:rsidTr="009B41E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58E" w:rsidRDefault="00E4058E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58E" w:rsidRPr="00C02407" w:rsidRDefault="00E4058E" w:rsidP="00E405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</w:p>
          <w:p w:rsidR="00E4058E" w:rsidRPr="00C02407" w:rsidRDefault="00E4058E" w:rsidP="00E4058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407">
              <w:rPr>
                <w:rFonts w:ascii="Times New Roman" w:hAnsi="Times New Roman"/>
                <w:sz w:val="24"/>
                <w:szCs w:val="24"/>
              </w:rPr>
              <w:t xml:space="preserve">История России. 10 класс. Учеб. Для </w:t>
            </w:r>
            <w:proofErr w:type="spellStart"/>
            <w:r w:rsidRPr="00C02407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C02407">
              <w:rPr>
                <w:rFonts w:ascii="Times New Roman" w:hAnsi="Times New Roman"/>
                <w:sz w:val="24"/>
                <w:szCs w:val="24"/>
              </w:rPr>
              <w:t xml:space="preserve">. организаций. В 3 ч. / М.М. </w:t>
            </w:r>
            <w:proofErr w:type="spellStart"/>
            <w:r w:rsidRPr="00C02407"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 w:rsidRPr="00C02407">
              <w:rPr>
                <w:rFonts w:ascii="Times New Roman" w:hAnsi="Times New Roman"/>
                <w:sz w:val="24"/>
                <w:szCs w:val="24"/>
              </w:rPr>
              <w:t xml:space="preserve">, А.А. Данилов, М.Ю. </w:t>
            </w:r>
            <w:proofErr w:type="spellStart"/>
            <w:r w:rsidRPr="00C02407">
              <w:rPr>
                <w:rFonts w:ascii="Times New Roman" w:hAnsi="Times New Roman"/>
                <w:sz w:val="24"/>
                <w:szCs w:val="24"/>
              </w:rPr>
              <w:t>Моруков</w:t>
            </w:r>
            <w:proofErr w:type="spellEnd"/>
            <w:r w:rsidRPr="00C02407">
              <w:rPr>
                <w:rFonts w:ascii="Times New Roman" w:hAnsi="Times New Roman"/>
                <w:sz w:val="24"/>
                <w:szCs w:val="24"/>
              </w:rPr>
              <w:t xml:space="preserve"> и др. под ред. А.В. </w:t>
            </w:r>
            <w:proofErr w:type="spellStart"/>
            <w:r w:rsidRPr="00C02407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C02407"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 w:rsidRPr="00C024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02407">
              <w:rPr>
                <w:rFonts w:ascii="Times New Roman" w:hAnsi="Times New Roman"/>
                <w:sz w:val="24"/>
                <w:szCs w:val="24"/>
              </w:rPr>
              <w:t xml:space="preserve">  Просвещение, 2017</w:t>
            </w:r>
          </w:p>
          <w:p w:rsidR="00E4058E" w:rsidRPr="00C02407" w:rsidRDefault="00E4058E" w:rsidP="00E4058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58E" w:rsidTr="009B41E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58E" w:rsidRDefault="00E4058E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8E" w:rsidRPr="00C02407" w:rsidRDefault="00E4058E" w:rsidP="00E405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Pr="00C02407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рассчитана на 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02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 в год  из расчета 2 часа в неделю   </w:t>
            </w:r>
          </w:p>
        </w:tc>
      </w:tr>
      <w:tr w:rsidR="009B41ED" w:rsidTr="009B41E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ED" w:rsidRDefault="009B41ED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1ED" w:rsidRDefault="009B41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9B41ED" w:rsidRDefault="009B41ED" w:rsidP="00CD0B22">
            <w:pPr>
              <w:tabs>
                <w:tab w:val="left" w:pos="620"/>
              </w:tabs>
              <w:spacing w:after="0" w:line="240" w:lineRule="auto"/>
              <w:ind w:left="320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0B22" w:rsidRPr="00CD0B2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н</w:t>
            </w:r>
            <w:r w:rsidR="00CD0B22">
              <w:rPr>
                <w:rFonts w:ascii="Times New Roman" w:hAnsi="Times New Roman" w:cs="Times New Roman"/>
                <w:sz w:val="24"/>
                <w:szCs w:val="24"/>
              </w:rPr>
              <w:t>а теоретическом уровне, со</w:t>
            </w:r>
            <w:r w:rsidR="00CD0B22" w:rsidRPr="00CD0B22">
              <w:rPr>
                <w:rFonts w:ascii="Times New Roman" w:hAnsi="Times New Roman" w:cs="Times New Roman"/>
                <w:sz w:val="24"/>
                <w:szCs w:val="24"/>
              </w:rPr>
              <w:t>здающем цельно</w:t>
            </w:r>
            <w:r w:rsidR="00CD0B22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осмысленную картину истории че</w:t>
            </w:r>
            <w:r w:rsidR="00CD0B22" w:rsidRPr="00CD0B22">
              <w:rPr>
                <w:rFonts w:ascii="Times New Roman" w:hAnsi="Times New Roman" w:cs="Times New Roman"/>
                <w:sz w:val="24"/>
                <w:szCs w:val="24"/>
              </w:rPr>
              <w:t>ловечества, вк</w:t>
            </w:r>
            <w:r w:rsidR="00CD0B22">
              <w:rPr>
                <w:rFonts w:ascii="Times New Roman" w:hAnsi="Times New Roman" w:cs="Times New Roman"/>
                <w:sz w:val="24"/>
                <w:szCs w:val="24"/>
              </w:rPr>
              <w:t>лючая представления о периодиза</w:t>
            </w:r>
            <w:r w:rsidR="00CD0B22" w:rsidRPr="00CD0B22">
              <w:rPr>
                <w:rFonts w:ascii="Times New Roman" w:hAnsi="Times New Roman" w:cs="Times New Roman"/>
                <w:sz w:val="24"/>
                <w:szCs w:val="24"/>
              </w:rPr>
              <w:t>ции, цивилизациях, про</w:t>
            </w:r>
            <w:r w:rsidR="00CD0B22">
              <w:rPr>
                <w:rFonts w:ascii="Times New Roman" w:hAnsi="Times New Roman" w:cs="Times New Roman"/>
                <w:sz w:val="24"/>
                <w:szCs w:val="24"/>
              </w:rPr>
              <w:t xml:space="preserve">грессе, доминирующих тенденциях </w:t>
            </w:r>
            <w:r w:rsidR="00CD0B22" w:rsidRPr="00CD0B22">
              <w:rPr>
                <w:rFonts w:ascii="Times New Roman" w:hAnsi="Times New Roman" w:cs="Times New Roman"/>
                <w:sz w:val="24"/>
                <w:szCs w:val="24"/>
              </w:rPr>
              <w:t>общеисторического развития в разные эпохи</w:t>
            </w:r>
          </w:p>
        </w:tc>
      </w:tr>
    </w:tbl>
    <w:p w:rsidR="009B41ED" w:rsidRDefault="009B41ED" w:rsidP="009B41ED"/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9009"/>
      </w:tblGrid>
      <w:tr w:rsidR="009B41ED" w:rsidTr="009B41ED">
        <w:tc>
          <w:tcPr>
            <w:tcW w:w="562" w:type="dxa"/>
          </w:tcPr>
          <w:p w:rsidR="009B41ED" w:rsidRDefault="009B41E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9" w:type="dxa"/>
            <w:hideMark/>
          </w:tcPr>
          <w:p w:rsidR="00CD0B22" w:rsidRDefault="00CD0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0B22" w:rsidRDefault="00CD0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0B22" w:rsidRDefault="00CD0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0B22" w:rsidRDefault="00CD0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0B22" w:rsidRDefault="00CD0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0B22" w:rsidRDefault="00CD0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41ED" w:rsidRDefault="009B41ED" w:rsidP="00A430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41ED" w:rsidRDefault="009B41ED" w:rsidP="009B41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18BF" w:rsidRPr="00ED18BF" w:rsidRDefault="00ED18BF" w:rsidP="00ED18B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ED18BF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>Требования к уровню подготовки выпускников.</w:t>
      </w:r>
    </w:p>
    <w:p w:rsidR="00ED18BF" w:rsidRDefault="00ED18BF" w:rsidP="00ED18BF">
      <w:pPr>
        <w:spacing w:after="0" w:line="240" w:lineRule="auto"/>
        <w:ind w:left="150" w:right="30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ED18BF" w:rsidRPr="00ED18BF" w:rsidRDefault="00ED18BF" w:rsidP="00A43009">
      <w:pPr>
        <w:spacing w:after="0" w:line="240" w:lineRule="auto"/>
        <w:ind w:right="300" w:firstLine="709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D18B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 результате изучения курса «История»  учащиеся должны</w:t>
      </w:r>
    </w:p>
    <w:p w:rsidR="00ED18BF" w:rsidRPr="00ED18BF" w:rsidRDefault="00ED18BF" w:rsidP="00A4300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D18B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знать: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BF">
        <w:rPr>
          <w:rFonts w:ascii="Times New Roman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BF">
        <w:rPr>
          <w:rFonts w:ascii="Times New Roman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BF">
        <w:rPr>
          <w:rFonts w:ascii="Times New Roman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сообществе.</w:t>
      </w:r>
    </w:p>
    <w:p w:rsidR="00ED18BF" w:rsidRPr="00ED18BF" w:rsidRDefault="00ED18BF" w:rsidP="00A4300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уметь:</w:t>
      </w:r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18BF" w:rsidRPr="00ED18BF" w:rsidRDefault="00ED18BF" w:rsidP="00A4300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- находить, систематизировать и анализировать историческую информацию</w:t>
      </w:r>
    </w:p>
    <w:p w:rsidR="00ED18BF" w:rsidRPr="00ED18BF" w:rsidRDefault="00ED18BF" w:rsidP="00A4300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- рассматривать события и явления с точки зрения их исторической природы и принадлежности к конкретной исторической эпохе</w:t>
      </w:r>
    </w:p>
    <w:p w:rsidR="00ED18BF" w:rsidRPr="00ED18BF" w:rsidRDefault="00ED18BF" w:rsidP="00A4300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- выявлять историческую и методологическую обусловленность различных версий и оценок событий прошлого и настоящего</w:t>
      </w:r>
    </w:p>
    <w:p w:rsidR="00ED18BF" w:rsidRPr="00ED18BF" w:rsidRDefault="00ED18BF" w:rsidP="00A4300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ED18BF">
        <w:rPr>
          <w:rFonts w:ascii="Times New Roman" w:eastAsia="Calibri" w:hAnsi="Times New Roman" w:cs="Times New Roman"/>
          <w:sz w:val="24"/>
          <w:szCs w:val="24"/>
        </w:rPr>
        <w:t>определять и аргументировано</w:t>
      </w:r>
      <w:proofErr w:type="gramEnd"/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 представлять собственное отношение к дискуссионным проблемам истории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BF">
        <w:rPr>
          <w:rFonts w:ascii="Times New Roman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BF">
        <w:rPr>
          <w:rFonts w:ascii="Times New Roman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B41ED" w:rsidRDefault="009B41ED" w:rsidP="00A43009">
      <w:pPr>
        <w:spacing w:line="240" w:lineRule="auto"/>
        <w:ind w:firstLine="709"/>
        <w:jc w:val="center"/>
      </w:pPr>
    </w:p>
    <w:p w:rsidR="009B41ED" w:rsidRDefault="009B41ED" w:rsidP="00A430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СОДЕРЖАНИЕ УЧЕБНОГО МАТЕРИАЛА (</w:t>
      </w:r>
      <w:r w:rsidR="00ED18BF">
        <w:rPr>
          <w:rFonts w:ascii="Times New Roman" w:hAnsi="Times New Roman" w:cs="Times New Roman"/>
          <w:b/>
          <w:sz w:val="24"/>
          <w:szCs w:val="24"/>
          <w:lang w:eastAsia="ar-SA"/>
        </w:rPr>
        <w:t>44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ч)</w:t>
      </w:r>
    </w:p>
    <w:p w:rsidR="00ED18BF" w:rsidRPr="00ED18BF" w:rsidRDefault="00ED18BF" w:rsidP="00A430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D18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18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ED18BF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ED18BF">
        <w:rPr>
          <w:rFonts w:ascii="Times New Roman" w:hAnsi="Times New Roman" w:cs="Times New Roman"/>
          <w:b/>
          <w:sz w:val="24"/>
          <w:szCs w:val="24"/>
          <w:lang w:eastAsia="ru-RU"/>
        </w:rPr>
        <w:t>. Российская империя</w:t>
      </w:r>
      <w:r w:rsidR="008A6AC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ED18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Тема 1. Проблемы модернизации в развитии России начала XX века</w:t>
      </w:r>
      <w:r w:rsidR="008A6AC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Россия – «развивающееся общество» на рубеже веков. «Зависимое развитие». Концепция Эванса применительно к России. Анализ возможностей  быстрого экономического развития страны. Три группы стран и их роль в мировом экономическом процессе. «Догоняющий» путь развития. «Германский путь» Н.Х. </w:t>
      </w:r>
      <w:proofErr w:type="spellStart"/>
      <w:r w:rsidRPr="00ED18BF">
        <w:rPr>
          <w:rFonts w:ascii="Times New Roman" w:eastAsia="Calibri" w:hAnsi="Times New Roman" w:cs="Times New Roman"/>
          <w:sz w:val="24"/>
          <w:szCs w:val="24"/>
        </w:rPr>
        <w:t>Бунге</w:t>
      </w:r>
      <w:proofErr w:type="spellEnd"/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, И.Л. </w:t>
      </w:r>
      <w:proofErr w:type="spellStart"/>
      <w:r w:rsidRPr="00ED18BF">
        <w:rPr>
          <w:rFonts w:ascii="Times New Roman" w:eastAsia="Calibri" w:hAnsi="Times New Roman" w:cs="Times New Roman"/>
          <w:sz w:val="24"/>
          <w:szCs w:val="24"/>
        </w:rPr>
        <w:t>Вышнеградского</w:t>
      </w:r>
      <w:proofErr w:type="spellEnd"/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, С.Ю. Витте. Попытки внедрения «британской модели» С.Ю. Витте и причины неудачи. Альтернатива однолинейному объяснению проблемы модернизации России начала XX </w:t>
      </w:r>
      <w:proofErr w:type="spellStart"/>
      <w:r w:rsidRPr="00ED18BF">
        <w:rPr>
          <w:rFonts w:ascii="Times New Roman" w:eastAsia="Calibri" w:hAnsi="Times New Roman" w:cs="Times New Roman"/>
          <w:sz w:val="24"/>
          <w:szCs w:val="24"/>
        </w:rPr>
        <w:t>века</w:t>
      </w:r>
      <w:proofErr w:type="gramStart"/>
      <w:r w:rsidRPr="00ED18BF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ED18BF">
        <w:rPr>
          <w:rFonts w:ascii="Times New Roman" w:eastAsia="Calibri" w:hAnsi="Times New Roman" w:cs="Times New Roman"/>
          <w:sz w:val="24"/>
          <w:szCs w:val="24"/>
        </w:rPr>
        <w:t>торой</w:t>
      </w:r>
      <w:proofErr w:type="spellEnd"/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 вариант модернизации, предложенный «народниками», его анализ. Процесс модернизации в советский период и его последствия. «В ожидании шестой революции». Отличия процесса модернизации в советской России от её протекания в странах Западной Европы.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Тема 2. Был ли неизбежен Октябрь 1917 года?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1917 год: возможность исторического выбора. Оценки событий 1917 года западными историками. Идеологическая доктрина событий Октября 1917 года в СССР. Взгляды на Октябрь современных российских историков. Выявление и анализ альтернатив: Керенский, Корнилов, Ленин. Причины краха </w:t>
      </w:r>
      <w:proofErr w:type="spellStart"/>
      <w:r w:rsidRPr="00ED18BF">
        <w:rPr>
          <w:rFonts w:ascii="Times New Roman" w:eastAsia="Calibri" w:hAnsi="Times New Roman" w:cs="Times New Roman"/>
          <w:sz w:val="24"/>
          <w:szCs w:val="24"/>
        </w:rPr>
        <w:t>послефевральской</w:t>
      </w:r>
      <w:proofErr w:type="spellEnd"/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 демократии и победы большевиков. Оценка событий 25 октября 1917 года.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Тема 3. Гражданская война: новые подходы</w:t>
      </w:r>
      <w:r w:rsidR="008A6ACF">
        <w:rPr>
          <w:rFonts w:ascii="Times New Roman" w:eastAsia="Calibri" w:hAnsi="Times New Roman" w:cs="Times New Roman"/>
          <w:sz w:val="24"/>
          <w:szCs w:val="24"/>
        </w:rPr>
        <w:t>.</w:t>
      </w:r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Гражданская война – трагедия русского народа… Проблема периодизации Гражданской войны. Три похода Антанты: миф или реальность? Кто виновник начала Гражданской войны? «Красный» и «белый» террор. Причины победы «красных» и поражения «белых». Две армии одного народа. Альтернативы «Ледяному» походу Добровольческой </w:t>
      </w:r>
      <w:proofErr w:type="spellStart"/>
      <w:r w:rsidRPr="00ED18BF">
        <w:rPr>
          <w:rFonts w:ascii="Times New Roman" w:eastAsia="Calibri" w:hAnsi="Times New Roman" w:cs="Times New Roman"/>
          <w:sz w:val="24"/>
          <w:szCs w:val="24"/>
        </w:rPr>
        <w:t>армии</w:t>
      </w:r>
      <w:proofErr w:type="gramStart"/>
      <w:r w:rsidRPr="00ED18BF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ED18BF">
        <w:rPr>
          <w:rFonts w:ascii="Times New Roman" w:eastAsia="Calibri" w:hAnsi="Times New Roman" w:cs="Times New Roman"/>
          <w:sz w:val="24"/>
          <w:szCs w:val="24"/>
        </w:rPr>
        <w:t>льтернативные</w:t>
      </w:r>
      <w:proofErr w:type="spellEnd"/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 сценарии: «Белый крест», «Московский поход </w:t>
      </w:r>
      <w:proofErr w:type="spellStart"/>
      <w:r w:rsidRPr="00ED18BF">
        <w:rPr>
          <w:rFonts w:ascii="Times New Roman" w:eastAsia="Calibri" w:hAnsi="Times New Roman" w:cs="Times New Roman"/>
          <w:sz w:val="24"/>
          <w:szCs w:val="24"/>
        </w:rPr>
        <w:t>Каледина</w:t>
      </w:r>
      <w:proofErr w:type="spellEnd"/>
      <w:r w:rsidRPr="00ED18BF">
        <w:rPr>
          <w:rFonts w:ascii="Times New Roman" w:eastAsia="Calibri" w:hAnsi="Times New Roman" w:cs="Times New Roman"/>
          <w:sz w:val="24"/>
          <w:szCs w:val="24"/>
        </w:rPr>
        <w:t>», «Царский поход Корнилова», «Волжский поход Деникина».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b/>
          <w:sz w:val="24"/>
          <w:szCs w:val="24"/>
        </w:rPr>
        <w:t xml:space="preserve">Раздел  </w:t>
      </w:r>
      <w:r w:rsidRPr="00ED18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ED18BF">
        <w:rPr>
          <w:rFonts w:ascii="Times New Roman" w:eastAsia="Calibri" w:hAnsi="Times New Roman" w:cs="Times New Roman"/>
          <w:b/>
          <w:sz w:val="24"/>
          <w:szCs w:val="24"/>
        </w:rPr>
        <w:t>. Советское государство</w:t>
      </w:r>
      <w:r w:rsidR="008A6AC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D18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18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Тема 4. Индустриализация и командно-административная система</w:t>
      </w:r>
      <w:r w:rsidR="008A6A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Необходимость, цели, средства и источники накопления. Начальный этап социалистической индустриализации. Индустриальное развитие СССР в  годы первой и </w:t>
      </w:r>
      <w:r w:rsidRPr="00ED18BF">
        <w:rPr>
          <w:rFonts w:ascii="Times New Roman" w:eastAsia="Calibri" w:hAnsi="Times New Roman" w:cs="Times New Roman"/>
          <w:sz w:val="24"/>
          <w:szCs w:val="24"/>
        </w:rPr>
        <w:lastRenderedPageBreak/>
        <w:t>второй пятилеток. Главные итоги социалистической индустриализации. Альтернативные варианты проведения индустриализации советским экономистом Фельдманом Г.А. Анализ планов и реальных сроков их выполнения. Проблемы стахановского движения и рабочего самоуправления. «Незначительные жертвы» индустриализации.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Тема 5. Коллективизация – трагедия крестьянина-труженика?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Начало коллективизации. Этапы проведения коллективизации. Категории кулачества.  </w:t>
      </w:r>
      <w:proofErr w:type="spellStart"/>
      <w:r w:rsidRPr="00ED18BF">
        <w:rPr>
          <w:rFonts w:ascii="Times New Roman" w:eastAsia="Calibri" w:hAnsi="Times New Roman" w:cs="Times New Roman"/>
          <w:sz w:val="24"/>
          <w:szCs w:val="24"/>
        </w:rPr>
        <w:t>Антикулацкие</w:t>
      </w:r>
      <w:proofErr w:type="spellEnd"/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 меры. «Успехи» коллективизации. Сопротивление  крестьян. Итоги коллективизац</w:t>
      </w:r>
      <w:proofErr w:type="gramStart"/>
      <w:r w:rsidRPr="00ED18BF">
        <w:rPr>
          <w:rFonts w:ascii="Times New Roman" w:eastAsia="Calibri" w:hAnsi="Times New Roman" w:cs="Times New Roman"/>
          <w:sz w:val="24"/>
          <w:szCs w:val="24"/>
        </w:rPr>
        <w:t>ии и её</w:t>
      </w:r>
      <w:proofErr w:type="gramEnd"/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 последствия. Голод 1923 – 1933 гг. Альтернативный план преобразования сельского хозяйства А.В. Чаянова. Трактовка решения аграрной проблемы учёного-агрария Н.Д. Кондратьева.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Тема 6. Триумфальное поражение? (О советско-финской войне 1939 – 1940 гг.)</w:t>
      </w:r>
      <w:r w:rsidR="008A6A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Причины, повод, начало и ход советско-финской войны. Соотношение сил. Линия Маннергейма – серьёзное препятствие для продвижения советских  войск. Упорное сопротивление финнов. Планы Сталина. Роль Александры </w:t>
      </w:r>
      <w:proofErr w:type="spellStart"/>
      <w:r w:rsidRPr="00ED18BF">
        <w:rPr>
          <w:rFonts w:ascii="Times New Roman" w:eastAsia="Calibri" w:hAnsi="Times New Roman" w:cs="Times New Roman"/>
          <w:sz w:val="24"/>
          <w:szCs w:val="24"/>
        </w:rPr>
        <w:t>Колонтай</w:t>
      </w:r>
      <w:proofErr w:type="spellEnd"/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 в заключени</w:t>
      </w:r>
      <w:proofErr w:type="gramStart"/>
      <w:r w:rsidRPr="00ED18BF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 мира. Итоги и значение войны. Цена победы. Версия Виктора Суворова: «Почему скрывают победу Красной Армии в «зимней войне»?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8BF">
        <w:rPr>
          <w:rFonts w:ascii="Times New Roman" w:eastAsia="Calibri" w:hAnsi="Times New Roman" w:cs="Times New Roman"/>
          <w:sz w:val="24"/>
          <w:szCs w:val="24"/>
        </w:rPr>
        <w:t>Кто проиграл «зимнюю войну»?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Тема 7. Споры вокруг версии о превентивном ударе СССР во время официальной войны</w:t>
      </w:r>
      <w:r w:rsidR="008A6ACF">
        <w:rPr>
          <w:rFonts w:ascii="Times New Roman" w:eastAsia="Calibri" w:hAnsi="Times New Roman" w:cs="Times New Roman"/>
          <w:sz w:val="24"/>
          <w:szCs w:val="24"/>
        </w:rPr>
        <w:t>.</w:t>
      </w:r>
      <w:r w:rsidRPr="00ED1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A6A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Официальная историография о внезапности нападения германии на Советский Союз. Анализ знаменитого сообщения ТАСС от 14 июня 1941 года. Причины поражений в начальный период войны. Дискуссия о намерениях Сталина нанести превентивный удар по Германии.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Сценарий превентивного удара, разработанный Буничем: «Операция «Гроза» Версия В. Суворова: «Германский фашизм – это Ледокол Революции». Моделирование превентивного удара по версии В. Суворова. Анализ вероятности подобных сценариев.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Тема 8. Страх или Свобода? (О причинах победы под Сталинградом)</w:t>
      </w:r>
      <w:r w:rsidR="008A6A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События под Ростом и Таганрогом летом 1942 года. Приказ № 227 «Ни шагу назад!» сыграл важнейшую роль в ходе Сталинградской битвы и помог остановить врага. Разные оценки приказа № 227.Психологическая готовность советских людей к борьбе с врагом. Цена победы. Боевая мощь советского военного искусства. Не страх, а свобода – главная причина успеха. Великое мужество, героизм, самоотверженность нашего народа, его патриотизм – залог Победы.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Тема 9. От «горячей» войны к «холодной». Мир, расколотый надвое</w:t>
      </w:r>
      <w:r w:rsidR="008A6A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Анализ ситуации в мире после войны. Кто развязал «холодную войну»? Сравнительный анализ версий и предположений советских и западных историков и политологов о виновниках «холодной» войны. Взгляд современных отечественных историков на проблемы «холодной войны». Истоки «холодной войны». Противники (создание военных блоков). Театры военных действий. Гонка вооружений, борьба за влияние в странах третьего мира. Маккартизм – миф или реальность? Горячие точки «холодной войны». Разрядка и окончание «холодной войны». Важнейшие соглашения в области контроля над вооружением. Сегодня мир, а что дальше? Размышления: возможно ли было предотвращение трагических последствий холодной войны.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18BF">
        <w:rPr>
          <w:rFonts w:ascii="Times New Roman" w:eastAsia="Calibri" w:hAnsi="Times New Roman" w:cs="Times New Roman"/>
          <w:b/>
          <w:sz w:val="24"/>
          <w:szCs w:val="24"/>
        </w:rPr>
        <w:t xml:space="preserve">Раздел  </w:t>
      </w:r>
      <w:r w:rsidRPr="00ED18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D18BF">
        <w:rPr>
          <w:rFonts w:ascii="Times New Roman" w:eastAsia="Calibri" w:hAnsi="Times New Roman" w:cs="Times New Roman"/>
          <w:b/>
          <w:sz w:val="24"/>
          <w:szCs w:val="24"/>
        </w:rPr>
        <w:t>. Российское государство</w:t>
      </w:r>
      <w:r w:rsidR="008A6AC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Тема 10. Если бы Г</w:t>
      </w:r>
      <w:proofErr w:type="gramStart"/>
      <w:r w:rsidRPr="00ED18BF">
        <w:rPr>
          <w:rFonts w:ascii="Times New Roman" w:eastAsia="Calibri" w:hAnsi="Times New Roman" w:cs="Times New Roman"/>
          <w:sz w:val="24"/>
          <w:szCs w:val="24"/>
        </w:rPr>
        <w:t>КЧП пр</w:t>
      </w:r>
      <w:proofErr w:type="gramEnd"/>
      <w:r w:rsidRPr="00ED18BF">
        <w:rPr>
          <w:rFonts w:ascii="Times New Roman" w:eastAsia="Calibri" w:hAnsi="Times New Roman" w:cs="Times New Roman"/>
          <w:sz w:val="24"/>
          <w:szCs w:val="24"/>
        </w:rPr>
        <w:t>ишёл к власти в августе 1991 года</w:t>
      </w:r>
      <w:r w:rsidR="008A6A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18BF" w:rsidRPr="00ED18BF" w:rsidRDefault="00ED18BF" w:rsidP="00A43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BF">
        <w:rPr>
          <w:rFonts w:ascii="Times New Roman" w:eastAsia="Calibri" w:hAnsi="Times New Roman" w:cs="Times New Roman"/>
          <w:sz w:val="24"/>
          <w:szCs w:val="24"/>
        </w:rPr>
        <w:t>Хроника августовских событий. Версия М.С. Горбачёва о причинах и начале путча. Что произошло в августе 1991 года на самом деле: взгляд через годы…«Проигрывание» неосуществлённых сценариев августа 1991 года. «Жёсткий» сценарий (точка зрения ортодоксальных марксистов). «Мягкий» сценарий. Теория экономиста В. Леонтьева. Распад СССР. Суровые 90-е. Альтернативы развития страны в конце XX – начале XXI века.</w:t>
      </w:r>
    </w:p>
    <w:p w:rsidR="009B41ED" w:rsidRDefault="009B41ED" w:rsidP="009B41ED">
      <w:pPr>
        <w:ind w:firstLine="709"/>
      </w:pPr>
    </w:p>
    <w:p w:rsidR="00A43009" w:rsidRDefault="00A43009" w:rsidP="009B41ED">
      <w:pPr>
        <w:ind w:firstLine="709"/>
        <w:sectPr w:rsidR="00A430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009" w:rsidRPr="00A43009" w:rsidRDefault="00A43009" w:rsidP="00A43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300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A43009" w:rsidRPr="00A43009" w:rsidRDefault="00A43009" w:rsidP="00A430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851"/>
        <w:gridCol w:w="1701"/>
        <w:gridCol w:w="4252"/>
        <w:gridCol w:w="3402"/>
        <w:gridCol w:w="992"/>
        <w:gridCol w:w="993"/>
      </w:tblGrid>
      <w:tr w:rsidR="00A43009" w:rsidRPr="00A43009" w:rsidTr="00A43009">
        <w:trPr>
          <w:trHeight w:val="567"/>
        </w:trPr>
        <w:tc>
          <w:tcPr>
            <w:tcW w:w="817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Bell MT" w:hAnsi="Bell MT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268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Bell MT" w:hAnsi="Bell MT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A43009">
              <w:rPr>
                <w:rFonts w:ascii="Bell MT" w:hAnsi="Bell MT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  <w:r w:rsidRPr="00A43009">
              <w:rPr>
                <w:rFonts w:ascii="Bell MT" w:hAnsi="Bell MT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51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Bell MT" w:hAnsi="Bell MT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Pr="00A43009">
              <w:rPr>
                <w:rFonts w:ascii="Bell MT" w:hAnsi="Bell MT" w:cs="Times New Roman"/>
                <w:b/>
                <w:sz w:val="24"/>
                <w:szCs w:val="24"/>
                <w:lang w:eastAsia="ru-RU"/>
              </w:rPr>
              <w:t>-</w:t>
            </w: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r w:rsidRPr="00A43009">
              <w:rPr>
                <w:rFonts w:ascii="Bell MT" w:hAnsi="Bell MT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Bell MT" w:hAnsi="Bell MT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252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Элементы содержания </w:t>
            </w:r>
            <w:r w:rsidRPr="00A43009">
              <w:rPr>
                <w:rFonts w:ascii="Bell MT" w:hAnsi="Bell MT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к уровню </w:t>
            </w: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Bell MT" w:hAnsi="Bell MT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подготовки учащихся</w:t>
            </w:r>
          </w:p>
        </w:tc>
        <w:tc>
          <w:tcPr>
            <w:tcW w:w="992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Bell MT" w:hAnsi="Bell MT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 w:rsidRPr="00A43009">
              <w:rPr>
                <w:rFonts w:ascii="Bell MT" w:hAnsi="Bell MT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  <w:r w:rsidRPr="00A43009">
              <w:rPr>
                <w:rFonts w:ascii="Bell MT" w:hAnsi="Bell MT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(факт)</w:t>
            </w:r>
          </w:p>
        </w:tc>
      </w:tr>
      <w:tr w:rsidR="00A43009" w:rsidRPr="00A43009" w:rsidTr="00A43009">
        <w:trPr>
          <w:trHeight w:val="567"/>
        </w:trPr>
        <w:tc>
          <w:tcPr>
            <w:tcW w:w="15276" w:type="dxa"/>
            <w:gridSpan w:val="8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 </w:t>
            </w: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Российская империя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(15 ч)</w:t>
            </w: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3009" w:rsidRPr="00A43009" w:rsidTr="00A43009">
        <w:trPr>
          <w:trHeight w:val="567"/>
        </w:trPr>
        <w:tc>
          <w:tcPr>
            <w:tcW w:w="817" w:type="dxa"/>
            <w:shd w:val="clear" w:color="auto" w:fill="auto"/>
          </w:tcPr>
          <w:p w:rsidR="00A43009" w:rsidRPr="00A43009" w:rsidRDefault="00A43009" w:rsidP="00D6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65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Проблемы модернизации в развитии России начала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ХХ века</w:t>
            </w:r>
          </w:p>
        </w:tc>
        <w:tc>
          <w:tcPr>
            <w:tcW w:w="851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Практикум</w:t>
            </w: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Дискуссия </w:t>
            </w:r>
            <w:proofErr w:type="gramStart"/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элементами</w:t>
            </w: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моделирования</w:t>
            </w:r>
          </w:p>
        </w:tc>
        <w:tc>
          <w:tcPr>
            <w:tcW w:w="4252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 – «развивающееся общество» на рубеже веков. «Зависимое развитие». Концепция Эванса применительно к России. Анализ возможностей  </w:t>
            </w: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быстрого</w:t>
            </w:r>
            <w:proofErr w:type="gramEnd"/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экономического развития страны. Три группы стран и их роль в мировом экономическом процессе. «Германский путь» Н. Х. </w:t>
            </w:r>
            <w:proofErr w:type="spell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Бунге</w:t>
            </w:r>
            <w:proofErr w:type="spellEnd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И.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Вышеградского</w:t>
            </w:r>
            <w:proofErr w:type="spellEnd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С. Ю. Витте. Попытки внедрения «британской модели» С. Ю. Витте и причины неудачи</w:t>
            </w:r>
          </w:p>
        </w:tc>
        <w:tc>
          <w:tcPr>
            <w:tcW w:w="3402" w:type="dxa"/>
            <w:shd w:val="clear" w:color="auto" w:fill="auto"/>
          </w:tcPr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Учащиеся должны знать: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-проблемы модернизации развития России начала  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проводить комплексный поиск исторической информации в источниках разного типа; 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участвовать в групповой исследовательской работе;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определять ключевые моменты дискуссии </w:t>
            </w:r>
          </w:p>
        </w:tc>
        <w:tc>
          <w:tcPr>
            <w:tcW w:w="992" w:type="dxa"/>
            <w:shd w:val="clear" w:color="auto" w:fill="auto"/>
          </w:tcPr>
          <w:p w:rsidR="00A43009" w:rsidRDefault="008B7C7B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  <w:p w:rsidR="008B7C7B" w:rsidRDefault="008B7C7B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  <w:p w:rsidR="008B7C7B" w:rsidRDefault="008B7C7B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8B7C7B" w:rsidRPr="00A43009" w:rsidRDefault="008B7C7B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93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009" w:rsidRPr="00A43009" w:rsidTr="00A43009">
        <w:trPr>
          <w:trHeight w:val="567"/>
        </w:trPr>
        <w:tc>
          <w:tcPr>
            <w:tcW w:w="817" w:type="dxa"/>
            <w:shd w:val="clear" w:color="auto" w:fill="auto"/>
          </w:tcPr>
          <w:p w:rsidR="00A43009" w:rsidRPr="00A43009" w:rsidRDefault="00D6561E" w:rsidP="00D6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3009"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43009"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 ли неизбежен Октябрь 1917 года?</w:t>
            </w:r>
          </w:p>
        </w:tc>
        <w:tc>
          <w:tcPr>
            <w:tcW w:w="851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43009" w:rsidRPr="00A43009" w:rsidRDefault="00AE5AF6" w:rsidP="00A430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Урок-</w:t>
            </w:r>
            <w:r w:rsidR="00A43009"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лекция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Практикум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Дискуссия в форме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«круглого стола» </w:t>
            </w:r>
          </w:p>
        </w:tc>
        <w:tc>
          <w:tcPr>
            <w:tcW w:w="4252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1917 год: возможность исторического выбора. Оценки событий 1917 года западными историками. Идеологическая доктрина событий Октября 1917 года в СССР. Взгляды на Октябрь современных российских историков. Выявление и анализ альтернатив: Керенский, Корнилов, Ленин. Причины краха </w:t>
            </w:r>
            <w:proofErr w:type="spellStart"/>
            <w:r w:rsidRPr="00A43009">
              <w:rPr>
                <w:rFonts w:ascii="Times New Roman" w:eastAsia="Calibri" w:hAnsi="Times New Roman" w:cs="Times New Roman"/>
                <w:sz w:val="24"/>
                <w:szCs w:val="24"/>
              </w:rPr>
              <w:t>послефевральской</w:t>
            </w:r>
            <w:proofErr w:type="spellEnd"/>
            <w:r w:rsidRPr="00A43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демократии и победы большевиков. Оценка событий 25 октября 1917 года.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Учащиеся должны знать: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43009">
              <w:rPr>
                <w:rFonts w:ascii="Times New Roman" w:eastAsia="Calibri" w:hAnsi="Times New Roman" w:cs="Times New Roman"/>
                <w:sz w:val="24"/>
                <w:szCs w:val="24"/>
              </w:rPr>
              <w:t>взгляды на Октябрь современных российских историков;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-причины краха </w:t>
            </w:r>
            <w:proofErr w:type="spellStart"/>
            <w:r w:rsidRPr="00A43009">
              <w:rPr>
                <w:rFonts w:ascii="Times New Roman" w:eastAsia="Calibri" w:hAnsi="Times New Roman" w:cs="Times New Roman"/>
                <w:sz w:val="24"/>
                <w:szCs w:val="24"/>
              </w:rPr>
              <w:t>послефевральской</w:t>
            </w:r>
            <w:proofErr w:type="spellEnd"/>
            <w:r w:rsidRPr="00A43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демократии и победы большевиков.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уметь: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соотносить единичные исторические факты и общие явления;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-показывать последовательность 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возникновения и развития исторических явлений;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-классифицировать исторические события и явления</w:t>
            </w:r>
          </w:p>
        </w:tc>
        <w:tc>
          <w:tcPr>
            <w:tcW w:w="992" w:type="dxa"/>
            <w:shd w:val="clear" w:color="auto" w:fill="auto"/>
          </w:tcPr>
          <w:p w:rsidR="008B7C7B" w:rsidRDefault="008B7C7B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17.09</w:t>
            </w:r>
          </w:p>
          <w:p w:rsidR="00A43009" w:rsidRDefault="008B7C7B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  <w:p w:rsidR="008B7C7B" w:rsidRDefault="008B7C7B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  <w:p w:rsidR="008B7C7B" w:rsidRDefault="008B7C7B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  <w:p w:rsidR="008B7C7B" w:rsidRDefault="008B7C7B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  <w:p w:rsidR="008B7C7B" w:rsidRPr="00A43009" w:rsidRDefault="008B7C7B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93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009" w:rsidRPr="00A43009" w:rsidTr="00A43009">
        <w:trPr>
          <w:trHeight w:val="567"/>
        </w:trPr>
        <w:tc>
          <w:tcPr>
            <w:tcW w:w="817" w:type="dxa"/>
            <w:shd w:val="clear" w:color="auto" w:fill="auto"/>
          </w:tcPr>
          <w:p w:rsidR="00A43009" w:rsidRPr="00A43009" w:rsidRDefault="00D6561E" w:rsidP="00D6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A43009"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Гражданская война: новые подходы  </w:t>
            </w:r>
          </w:p>
        </w:tc>
        <w:tc>
          <w:tcPr>
            <w:tcW w:w="851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Пресс –</w:t>
            </w: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конференция</w:t>
            </w: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Альтернативно-проектное</w:t>
            </w: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4252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Гражданская война – трагедия русского народа.</w:t>
            </w:r>
            <w:r w:rsidRPr="00A43009">
              <w:rPr>
                <w:rFonts w:eastAsia="Calibri" w:cs="Times New Roman"/>
              </w:rPr>
              <w:t xml:space="preserve"> 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Проблема периодизации Гражданской войны.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похода Антанты: миф или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реальность?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виновник Гражданской войны? Причины победы «красных» и поражения «белых». Две армии одного народа. Гражданская война на Кольском полуострове</w:t>
            </w:r>
          </w:p>
        </w:tc>
        <w:tc>
          <w:tcPr>
            <w:tcW w:w="3402" w:type="dxa"/>
            <w:shd w:val="clear" w:color="auto" w:fill="auto"/>
          </w:tcPr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Учащиеся должны знать: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-причины победы «красных» и поражения «белых».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уметь: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формировать собственный алгоритм решения историко-познавательных задач,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включая формулирование проблемы и целей своей работы;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-определение </w:t>
            </w: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адекватных</w:t>
            </w:r>
            <w:proofErr w:type="gramEnd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историческому предмету способов и методов решения задачи</w:t>
            </w:r>
          </w:p>
        </w:tc>
        <w:tc>
          <w:tcPr>
            <w:tcW w:w="992" w:type="dxa"/>
            <w:shd w:val="clear" w:color="auto" w:fill="auto"/>
          </w:tcPr>
          <w:p w:rsidR="00A43009" w:rsidRDefault="00871E14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  <w:p w:rsidR="00871E14" w:rsidRDefault="00871E14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871E14" w:rsidRDefault="00871E14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  <w:p w:rsidR="00871E14" w:rsidRDefault="00871E14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  <w:p w:rsidR="00871E14" w:rsidRPr="00A43009" w:rsidRDefault="00871E14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93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009" w:rsidRPr="00A43009" w:rsidTr="00A43009">
        <w:trPr>
          <w:trHeight w:val="567"/>
        </w:trPr>
        <w:tc>
          <w:tcPr>
            <w:tcW w:w="15276" w:type="dxa"/>
            <w:gridSpan w:val="8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 </w:t>
            </w: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Советское  государство</w:t>
            </w:r>
            <w:r w:rsidR="008202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(25 ч)</w:t>
            </w: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009" w:rsidRPr="00A43009" w:rsidTr="00A43009">
        <w:trPr>
          <w:trHeight w:val="567"/>
        </w:trPr>
        <w:tc>
          <w:tcPr>
            <w:tcW w:w="817" w:type="dxa"/>
            <w:shd w:val="clear" w:color="auto" w:fill="auto"/>
          </w:tcPr>
          <w:p w:rsidR="00A43009" w:rsidRPr="00A43009" w:rsidRDefault="00A43009" w:rsidP="00D6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5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65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Индустриализация и командно-административная система</w:t>
            </w:r>
          </w:p>
        </w:tc>
        <w:tc>
          <w:tcPr>
            <w:tcW w:w="851" w:type="dxa"/>
            <w:shd w:val="clear" w:color="auto" w:fill="auto"/>
          </w:tcPr>
          <w:p w:rsidR="00A43009" w:rsidRPr="00A43009" w:rsidRDefault="00D6561E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Практикум</w:t>
            </w: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4252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Необходимость, цели, средства и источники накопления. Начальный этап социалистической индустриализации. Индустриальное развитие СССР в годы первой и второй пятилеток. Начало освоение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Хибин. Главные итоги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индустриализации. Альтернативные варианты проведения индустриализации советским экономистом Фельдманом Г. А</w:t>
            </w:r>
          </w:p>
        </w:tc>
        <w:tc>
          <w:tcPr>
            <w:tcW w:w="3402" w:type="dxa"/>
            <w:shd w:val="clear" w:color="auto" w:fill="auto"/>
          </w:tcPr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Учащиеся должны знать: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-главные итоги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индустриализации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уметь: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-использовать приобретенные знания и умения в практической деятельности и повседневной жизни </w:t>
            </w: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понимания и критического осмысления общественных процессов и ситуаций;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009" w:rsidRDefault="00871E14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26.10</w:t>
            </w:r>
          </w:p>
          <w:p w:rsidR="00871E14" w:rsidRDefault="00871E14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  <w:p w:rsidR="00871E14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  <w:p w:rsidR="00820273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  <w:p w:rsidR="00820273" w:rsidRPr="00A43009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3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009" w:rsidRPr="00A43009" w:rsidTr="00A43009">
        <w:trPr>
          <w:trHeight w:val="567"/>
        </w:trPr>
        <w:tc>
          <w:tcPr>
            <w:tcW w:w="817" w:type="dxa"/>
            <w:shd w:val="clear" w:color="auto" w:fill="auto"/>
          </w:tcPr>
          <w:p w:rsidR="00A43009" w:rsidRPr="00A43009" w:rsidRDefault="00D6561E" w:rsidP="00D6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A43009"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Коллективизация – трагедия крестьянина-труженика?</w:t>
            </w:r>
          </w:p>
        </w:tc>
        <w:tc>
          <w:tcPr>
            <w:tcW w:w="851" w:type="dxa"/>
            <w:shd w:val="clear" w:color="auto" w:fill="auto"/>
          </w:tcPr>
          <w:p w:rsidR="00A43009" w:rsidRPr="00A43009" w:rsidRDefault="00D6561E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Уро</w:t>
            </w:r>
            <w:proofErr w:type="gramStart"/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к-</w:t>
            </w:r>
            <w:proofErr w:type="gramEnd"/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лекция</w:t>
            </w: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Практикум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Начало коллективизации. Этапы проведения коллективизации. «Успехи» коллективизации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Спецпереселенцы в Хибинах. Голод 1923 –1933 гг. Альтернативный план преобразования сельского хозяйства А. В. Чаянова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Учащиеся должны знать: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-главные итоги коллективизации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уметь: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проводить комплексный поиск исторической информации в источниках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разного типа;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участвовать в групповой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исследовательской работе, определять ключевые моменты дискуссии, формулировать собственную позицию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обсуждаемым вопросам</w:t>
            </w:r>
          </w:p>
        </w:tc>
        <w:tc>
          <w:tcPr>
            <w:tcW w:w="992" w:type="dxa"/>
            <w:shd w:val="clear" w:color="auto" w:fill="auto"/>
          </w:tcPr>
          <w:p w:rsidR="00A43009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  <w:p w:rsidR="00820273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  <w:p w:rsidR="00820273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820273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  <w:p w:rsidR="00820273" w:rsidRPr="00A43009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993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009" w:rsidRPr="00A43009" w:rsidTr="00A43009">
        <w:trPr>
          <w:trHeight w:val="567"/>
        </w:trPr>
        <w:tc>
          <w:tcPr>
            <w:tcW w:w="817" w:type="dxa"/>
            <w:shd w:val="clear" w:color="auto" w:fill="auto"/>
          </w:tcPr>
          <w:p w:rsidR="00A43009" w:rsidRPr="00A43009" w:rsidRDefault="00A43009" w:rsidP="00D6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5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D65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Триумфальное поражение? </w:t>
            </w: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(Размышление о </w:t>
            </w:r>
            <w:proofErr w:type="gramEnd"/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советско-финской войне)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A43009" w:rsidRPr="00A43009" w:rsidRDefault="00D6561E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Уро</w:t>
            </w:r>
            <w:proofErr w:type="gramStart"/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к-</w:t>
            </w:r>
            <w:proofErr w:type="gramEnd"/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лекция</w:t>
            </w: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Практикум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Причины, повод, начало и ход советско-финской войны. Соотношение сил. Планы Сталина. Итоги и значение войны. Версия Виктора Суворова: «Почему скрывают победу Красной Армии </w:t>
            </w: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«зимней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войне»?</w:t>
            </w:r>
          </w:p>
        </w:tc>
        <w:tc>
          <w:tcPr>
            <w:tcW w:w="3402" w:type="dxa"/>
            <w:shd w:val="clear" w:color="auto" w:fill="auto"/>
          </w:tcPr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знать: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и значение советско-финской войны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уметь: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-уметь использовать при поиске и систематизации исторической информации методы электронной обработки, отображения информации в различных знаковых системах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(текст, карта, таблица, схема, </w:t>
            </w:r>
            <w:proofErr w:type="gramEnd"/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аудиовизуальный ряд) и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перевода информации из одной знаковой системы в другую;</w:t>
            </w:r>
          </w:p>
        </w:tc>
        <w:tc>
          <w:tcPr>
            <w:tcW w:w="992" w:type="dxa"/>
            <w:shd w:val="clear" w:color="auto" w:fill="auto"/>
          </w:tcPr>
          <w:p w:rsidR="00A43009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  <w:p w:rsidR="00820273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820273" w:rsidRPr="00A43009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93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009" w:rsidRPr="00A43009" w:rsidTr="00A43009">
        <w:trPr>
          <w:trHeight w:val="567"/>
        </w:trPr>
        <w:tc>
          <w:tcPr>
            <w:tcW w:w="817" w:type="dxa"/>
            <w:shd w:val="clear" w:color="auto" w:fill="auto"/>
          </w:tcPr>
          <w:p w:rsidR="00A43009" w:rsidRPr="00A43009" w:rsidRDefault="00A43009" w:rsidP="00F7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65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0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Споры вокруг тезиса о превентивном ударе СССР против Германии</w:t>
            </w:r>
          </w:p>
        </w:tc>
        <w:tc>
          <w:tcPr>
            <w:tcW w:w="851" w:type="dxa"/>
            <w:shd w:val="clear" w:color="auto" w:fill="auto"/>
          </w:tcPr>
          <w:p w:rsidR="00A43009" w:rsidRPr="00A43009" w:rsidRDefault="00F7012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Практикум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использованием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видеоматериалов</w:t>
            </w:r>
          </w:p>
        </w:tc>
        <w:tc>
          <w:tcPr>
            <w:tcW w:w="4252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Официальная историография о внезапности нападения Германии на Советский Союз. Анализ знаменитого сообщения ТАСС от 14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 1941 года. Дискуссии о намерениях Сталина нанести 23-25превентивный удар по Германии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Сценарий превентивного удара,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разработанный</w:t>
            </w:r>
            <w:proofErr w:type="gramEnd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Буничем: «Операция «Гроза» Версия Виктора Суворова: «Германский  фашизм – это Ледокол Революции»</w:t>
            </w:r>
          </w:p>
        </w:tc>
        <w:tc>
          <w:tcPr>
            <w:tcW w:w="3402" w:type="dxa"/>
            <w:shd w:val="clear" w:color="auto" w:fill="auto"/>
          </w:tcPr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знать: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ключевые моменты историографии историография о внезапности нападения Германии на Советский Союз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уметь: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-участвовать в групповой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исследовательской работе;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-определять ключевые моменты дискуссии;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-представлять результаты индивидуальной и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групповой историко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познавательной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деятельности в формах конспекта, реферата,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исторического сочинения, резюме, рецензии,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исследовательского проекта, публичной презентации</w:t>
            </w:r>
          </w:p>
        </w:tc>
        <w:tc>
          <w:tcPr>
            <w:tcW w:w="992" w:type="dxa"/>
            <w:shd w:val="clear" w:color="auto" w:fill="auto"/>
          </w:tcPr>
          <w:p w:rsidR="00A43009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  <w:p w:rsidR="00820273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  <w:p w:rsidR="00820273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  <w:p w:rsidR="00820273" w:rsidRPr="00A43009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93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009" w:rsidRPr="00A43009" w:rsidTr="00A43009">
        <w:trPr>
          <w:trHeight w:val="567"/>
        </w:trPr>
        <w:tc>
          <w:tcPr>
            <w:tcW w:w="817" w:type="dxa"/>
            <w:shd w:val="clear" w:color="auto" w:fill="auto"/>
          </w:tcPr>
          <w:p w:rsidR="00A43009" w:rsidRPr="00A43009" w:rsidRDefault="00F70129" w:rsidP="00F7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A43009"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 или свобода (О причинах победы под Сталинградом)</w:t>
            </w:r>
          </w:p>
        </w:tc>
        <w:tc>
          <w:tcPr>
            <w:tcW w:w="851" w:type="dxa"/>
            <w:shd w:val="clear" w:color="auto" w:fill="auto"/>
          </w:tcPr>
          <w:p w:rsidR="00A43009" w:rsidRPr="00A43009" w:rsidRDefault="00F7012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Урок –</w:t>
            </w: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4252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227 «Ни шагу назад!» сыграл важнейшую роль в ходе Сталинградской битвы и </w:t>
            </w: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</w:t>
            </w:r>
            <w:proofErr w:type="gramEnd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остановит врага. Разные оценки приказа №227. Психологическая готовность советских людей к борьбе с врагом. Цена победы – большая кровь.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Боевая мощь советского военного искусства. Не страх, а свобода – главная причина успеха</w:t>
            </w:r>
          </w:p>
        </w:tc>
        <w:tc>
          <w:tcPr>
            <w:tcW w:w="3402" w:type="dxa"/>
            <w:shd w:val="clear" w:color="auto" w:fill="auto"/>
          </w:tcPr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знать: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причины победы под Сталинградом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уметь: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- участвовать в групповой исследовательской работе, определять ключевые моменты дискуссии;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формулировать собственную позицию по обсуждаемым вопросам, использовать </w:t>
            </w: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аргументации исторические 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009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11.01</w:t>
            </w:r>
          </w:p>
          <w:p w:rsidR="00820273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820273" w:rsidRPr="00A43009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93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009" w:rsidRPr="00A43009" w:rsidTr="00A43009">
        <w:trPr>
          <w:trHeight w:val="567"/>
        </w:trPr>
        <w:tc>
          <w:tcPr>
            <w:tcW w:w="817" w:type="dxa"/>
            <w:shd w:val="clear" w:color="auto" w:fill="auto"/>
          </w:tcPr>
          <w:p w:rsidR="00A43009" w:rsidRPr="00A43009" w:rsidRDefault="00F70129" w:rsidP="00F7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  <w:r w:rsidR="00A43009"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«горячей» войны к «холодной», или мир,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расколотый надвое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43009" w:rsidRPr="00A43009" w:rsidRDefault="00F7012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ситуации в мире после войны. Кто развязал «холодную войну»? Сравнительный анализ версий и предположений советских и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западных политологов и историков о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виновниках</w:t>
            </w:r>
            <w:proofErr w:type="gramEnd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«холодной войны».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Истоки «холодной войны». Противники (создание военных блоков). Театры военных действий. Гонка вооружений, борьба за влияние в странах третьего мира. Маккартизм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миф или реальность?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Горячие точки «холодной войны»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знать: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причины и последствия «холодной войны»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уметь: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использовать при поиске и систематизации исторической информации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электронной обработки,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отображения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информации в различных знаковых системах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(текст, карта, таблица, схема, </w:t>
            </w:r>
            <w:proofErr w:type="gramEnd"/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аудиовизуальный ряд) и перевода информации из одной знаковой системы в другую</w:t>
            </w: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009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  <w:p w:rsidR="00820273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  <w:p w:rsidR="00820273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  <w:p w:rsidR="00820273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  <w:p w:rsidR="00820273" w:rsidRPr="00A43009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993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009" w:rsidRPr="00A43009" w:rsidTr="00A43009">
        <w:trPr>
          <w:trHeight w:val="567"/>
        </w:trPr>
        <w:tc>
          <w:tcPr>
            <w:tcW w:w="15276" w:type="dxa"/>
            <w:gridSpan w:val="8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 </w:t>
            </w: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Российское государство </w:t>
            </w:r>
            <w:r w:rsidR="008202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(3 ч)</w:t>
            </w: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009" w:rsidRPr="00A43009" w:rsidTr="00A43009">
        <w:trPr>
          <w:trHeight w:val="567"/>
        </w:trPr>
        <w:tc>
          <w:tcPr>
            <w:tcW w:w="817" w:type="dxa"/>
            <w:shd w:val="clear" w:color="auto" w:fill="auto"/>
          </w:tcPr>
          <w:p w:rsidR="00A43009" w:rsidRPr="00A43009" w:rsidRDefault="00F70129" w:rsidP="00F7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A43009"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бы Г</w:t>
            </w: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КЧП пр</w:t>
            </w:r>
            <w:proofErr w:type="gramEnd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ишел к власти в августе 1991 года</w:t>
            </w:r>
          </w:p>
        </w:tc>
        <w:tc>
          <w:tcPr>
            <w:tcW w:w="851" w:type="dxa"/>
            <w:shd w:val="clear" w:color="auto" w:fill="auto"/>
          </w:tcPr>
          <w:p w:rsidR="00A43009" w:rsidRPr="00A43009" w:rsidRDefault="00F7012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43009" w:rsidRPr="00A43009" w:rsidRDefault="00F70129" w:rsidP="00A430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A43009"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="00A43009"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екция</w:t>
            </w:r>
          </w:p>
          <w:p w:rsidR="00A43009" w:rsidRPr="00A43009" w:rsidRDefault="00A43009" w:rsidP="00A43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-и</w:t>
            </w:r>
            <w:proofErr w:type="gramEnd"/>
            <w:r w:rsidRPr="00A4300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сследование</w:t>
            </w:r>
          </w:p>
        </w:tc>
        <w:tc>
          <w:tcPr>
            <w:tcW w:w="4252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Хроника августовских событий. Версия М. С. Горбачева о причинах и начале путча. Что произошло в августе 1991 года на самом деле: взгляд через годы …«Проигрывание» неосуществленных сценариев августа 1991 года. «Жесткий» сценарий (точка зрения ортодоксальных марксистов). «Мягкий» сценарий. Теория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экономиста В. Леонтьева.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азличать в исторической информации 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факты и мнения, описания и объяснения, гипотезы и теории</w:t>
            </w:r>
          </w:p>
        </w:tc>
        <w:tc>
          <w:tcPr>
            <w:tcW w:w="3402" w:type="dxa"/>
            <w:shd w:val="clear" w:color="auto" w:fill="auto"/>
          </w:tcPr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причины и последствия ГКЧП 1991г. 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A43009" w:rsidRPr="00A43009" w:rsidRDefault="00A4300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 поиске и систематизации исторической информации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методы электронной обработки, отображения информации в различных знаковых системах 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(текст, карта, таблица, схема, </w:t>
            </w:r>
            <w:proofErr w:type="gramEnd"/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аудиовизуальный ряд) и перевода информации из одной знаковой системы в другую;</w:t>
            </w:r>
          </w:p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</w:t>
            </w:r>
          </w:p>
        </w:tc>
        <w:tc>
          <w:tcPr>
            <w:tcW w:w="992" w:type="dxa"/>
            <w:shd w:val="clear" w:color="auto" w:fill="auto"/>
          </w:tcPr>
          <w:p w:rsidR="00A43009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08.02</w:t>
            </w:r>
          </w:p>
          <w:p w:rsidR="00820273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820273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  <w:p w:rsidR="00820273" w:rsidRPr="00A43009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43009" w:rsidRPr="00A43009" w:rsidRDefault="00A4300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129" w:rsidRPr="00A43009" w:rsidTr="00A43009">
        <w:trPr>
          <w:trHeight w:val="567"/>
        </w:trPr>
        <w:tc>
          <w:tcPr>
            <w:tcW w:w="817" w:type="dxa"/>
            <w:shd w:val="clear" w:color="auto" w:fill="auto"/>
          </w:tcPr>
          <w:p w:rsidR="00F70129" w:rsidRDefault="00F70129" w:rsidP="00F7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268" w:type="dxa"/>
            <w:shd w:val="clear" w:color="auto" w:fill="auto"/>
          </w:tcPr>
          <w:p w:rsidR="00F70129" w:rsidRPr="00A43009" w:rsidRDefault="00F7012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повторение и обобщение</w:t>
            </w:r>
          </w:p>
        </w:tc>
        <w:tc>
          <w:tcPr>
            <w:tcW w:w="851" w:type="dxa"/>
            <w:shd w:val="clear" w:color="auto" w:fill="auto"/>
          </w:tcPr>
          <w:p w:rsidR="00F70129" w:rsidRDefault="00F7012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70129" w:rsidRPr="00A43009" w:rsidRDefault="00F70129" w:rsidP="00A430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4252" w:type="dxa"/>
            <w:shd w:val="clear" w:color="auto" w:fill="auto"/>
          </w:tcPr>
          <w:p w:rsidR="00F70129" w:rsidRPr="00A43009" w:rsidRDefault="00F7012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0129" w:rsidRPr="00A43009" w:rsidRDefault="00F70129" w:rsidP="00A4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70129" w:rsidRPr="00A43009" w:rsidRDefault="00820273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F70129" w:rsidRPr="00A43009" w:rsidRDefault="00F70129" w:rsidP="00A4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129" w:rsidRPr="00A43009" w:rsidTr="00526F1B">
        <w:trPr>
          <w:trHeight w:val="567"/>
        </w:trPr>
        <w:tc>
          <w:tcPr>
            <w:tcW w:w="15276" w:type="dxa"/>
            <w:gridSpan w:val="8"/>
            <w:shd w:val="clear" w:color="auto" w:fill="auto"/>
          </w:tcPr>
          <w:p w:rsidR="00F70129" w:rsidRPr="00F70129" w:rsidRDefault="00F70129" w:rsidP="00F7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1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 44 часа</w:t>
            </w:r>
          </w:p>
        </w:tc>
      </w:tr>
    </w:tbl>
    <w:p w:rsidR="00A43009" w:rsidRDefault="00A43009" w:rsidP="009B41ED">
      <w:pPr>
        <w:ind w:firstLine="709"/>
      </w:pPr>
    </w:p>
    <w:sectPr w:rsidR="00A43009" w:rsidSect="00A430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06780"/>
    <w:multiLevelType w:val="multilevel"/>
    <w:tmpl w:val="D900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4702F"/>
    <w:multiLevelType w:val="multilevel"/>
    <w:tmpl w:val="1026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E33E2"/>
    <w:multiLevelType w:val="hybridMultilevel"/>
    <w:tmpl w:val="9028CACA"/>
    <w:lvl w:ilvl="0" w:tplc="BAACF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7020C1"/>
    <w:multiLevelType w:val="multilevel"/>
    <w:tmpl w:val="6F70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6"/>
    <w:rsid w:val="005F0FE6"/>
    <w:rsid w:val="007B77E3"/>
    <w:rsid w:val="00820273"/>
    <w:rsid w:val="00871E14"/>
    <w:rsid w:val="008A6ACF"/>
    <w:rsid w:val="008B7C7B"/>
    <w:rsid w:val="009B41ED"/>
    <w:rsid w:val="00A2221F"/>
    <w:rsid w:val="00A43009"/>
    <w:rsid w:val="00AE5AF6"/>
    <w:rsid w:val="00CD0B22"/>
    <w:rsid w:val="00D6561E"/>
    <w:rsid w:val="00E4058E"/>
    <w:rsid w:val="00ED18BF"/>
    <w:rsid w:val="00F7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E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1ED"/>
    <w:pPr>
      <w:ind w:left="720"/>
    </w:pPr>
  </w:style>
  <w:style w:type="table" w:styleId="a4">
    <w:name w:val="Table Grid"/>
    <w:basedOn w:val="a1"/>
    <w:uiPriority w:val="59"/>
    <w:rsid w:val="009B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E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1ED"/>
    <w:pPr>
      <w:ind w:left="720"/>
    </w:pPr>
  </w:style>
  <w:style w:type="table" w:styleId="a4">
    <w:name w:val="Table Grid"/>
    <w:basedOn w:val="a1"/>
    <w:uiPriority w:val="59"/>
    <w:rsid w:val="009B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Резникова</dc:creator>
  <cp:keywords/>
  <dc:description/>
  <cp:lastModifiedBy>Резникова</cp:lastModifiedBy>
  <cp:revision>7</cp:revision>
  <dcterms:created xsi:type="dcterms:W3CDTF">2018-09-17T08:12:00Z</dcterms:created>
  <dcterms:modified xsi:type="dcterms:W3CDTF">2018-09-17T09:56:00Z</dcterms:modified>
</cp:coreProperties>
</file>