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00" w:rsidRDefault="005F6F4A" w:rsidP="00CD53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-725170</wp:posOffset>
            </wp:positionV>
            <wp:extent cx="7574280" cy="10705465"/>
            <wp:effectExtent l="0" t="0" r="0" b="0"/>
            <wp:wrapSquare wrapText="bothSides"/>
            <wp:docPr id="1" name="Рисунок 1" descr="H:\СКАНЫ Т.И\сканы Т.И\1 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1 ф-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0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CD5300" w:rsidTr="007034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0" w:rsidRDefault="00CD5300" w:rsidP="0070340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0" w:rsidRDefault="00CD5300" w:rsidP="0070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D5300" w:rsidTr="0070340A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«1»</w:t>
            </w:r>
          </w:p>
          <w:p w:rsidR="00CD5300" w:rsidRDefault="00CD5300" w:rsidP="00703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CD5300" w:rsidRDefault="00CD5300" w:rsidP="0070340A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компонента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CD5300" w:rsidRPr="0093466F" w:rsidRDefault="00CD5300" w:rsidP="0070340A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5300" w:rsidRPr="00D94C4E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CD5300" w:rsidRDefault="00CD5300" w:rsidP="0070340A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05"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 w:rsidRPr="0011720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5300" w:rsidRDefault="00CD5300" w:rsidP="0070340A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9</w:t>
            </w:r>
            <w:r w:rsidR="00E74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CD5300" w:rsidRDefault="00CD5300" w:rsidP="0070340A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D5300" w:rsidRDefault="00CD5300" w:rsidP="00CD5300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CD5300" w:rsidRDefault="00CD5300" w:rsidP="0070340A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CD5300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D5300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D5300" w:rsidRPr="00AE4E8C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1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этнических чувств, доброжелательности и эмоционально-нравственной отзывчивости, сопереживания чувствам других людей;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300" w:rsidRPr="00A1672F" w:rsidRDefault="00CD5300" w:rsidP="00CD5300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ind w:firstLine="709"/>
        <w:jc w:val="both"/>
        <w:rPr>
          <w:b/>
          <w:bCs/>
          <w:color w:val="000000"/>
        </w:rPr>
      </w:pPr>
      <w:r w:rsidRPr="00A1672F">
        <w:rPr>
          <w:rStyle w:val="c13"/>
          <w:b/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jc w:val="both"/>
        <w:rPr>
          <w:b/>
          <w:bCs/>
          <w:i/>
          <w:color w:val="000000"/>
        </w:rPr>
      </w:pPr>
      <w:r w:rsidRPr="00A1672F">
        <w:rPr>
          <w:rStyle w:val="c13"/>
          <w:b/>
          <w:i/>
          <w:color w:val="000000"/>
        </w:rPr>
        <w:t>иметь представление: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36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связи занятий физическими упражнениями с укреплением здоровья и повышением физической подготовленности;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способах изменения направления и скорости движения;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режиме дня и личной гигиене;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правилах составления комплексов утренней зарядки</w:t>
      </w:r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  <w:r w:rsidRPr="00A1672F">
        <w:rPr>
          <w:rStyle w:val="c13"/>
          <w:b/>
          <w:i/>
          <w:color w:val="000000"/>
        </w:rPr>
        <w:t>уметь</w:t>
      </w:r>
      <w:r w:rsidRPr="00A1672F">
        <w:rPr>
          <w:rStyle w:val="c13"/>
          <w:color w:val="000000"/>
        </w:rPr>
        <w:t>: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lastRenderedPageBreak/>
        <w:t>играть в подвижные игры;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строевые упражнения</w:t>
      </w:r>
    </w:p>
    <w:p w:rsidR="00CD5300" w:rsidRPr="00233DC1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/>
          <w:bCs/>
          <w:i/>
          <w:color w:val="000000"/>
        </w:rPr>
      </w:pPr>
      <w:r w:rsidRPr="00233DC1">
        <w:rPr>
          <w:rStyle w:val="c13"/>
          <w:b/>
          <w:i/>
          <w:color w:val="000000"/>
        </w:rPr>
        <w:t>демонстрировать</w:t>
      </w:r>
      <w:r w:rsidRPr="00233DC1">
        <w:rPr>
          <w:rStyle w:val="c13"/>
          <w:b/>
          <w:bCs/>
          <w:i/>
          <w:color w:val="000000"/>
        </w:rPr>
        <w:t> </w:t>
      </w:r>
    </w:p>
    <w:p w:rsidR="00CD5300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  <w:r w:rsidRPr="00233DC1">
        <w:rPr>
          <w:rStyle w:val="c13"/>
          <w:bCs/>
          <w:color w:val="000000"/>
        </w:rPr>
        <w:t>уровень физическ</w:t>
      </w:r>
      <w:r>
        <w:rPr>
          <w:rStyle w:val="c13"/>
          <w:bCs/>
          <w:color w:val="000000"/>
        </w:rPr>
        <w:t>ой подготовленности (см. таблицу</w:t>
      </w:r>
      <w:r w:rsidRPr="00233DC1">
        <w:rPr>
          <w:rStyle w:val="c13"/>
          <w:bCs/>
          <w:color w:val="000000"/>
        </w:rPr>
        <w:t>)</w:t>
      </w:r>
    </w:p>
    <w:p w:rsidR="000B3FA9" w:rsidRDefault="000B3FA9" w:rsidP="000B3FA9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</w:p>
    <w:p w:rsidR="000B3FA9" w:rsidRPr="00233DC1" w:rsidRDefault="000B3FA9" w:rsidP="000B3FA9">
      <w:pPr>
        <w:pStyle w:val="c4"/>
        <w:spacing w:before="0" w:beforeAutospacing="0" w:after="0" w:afterAutospacing="0" w:line="270" w:lineRule="atLeast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0B3FA9" w:rsidRPr="00A1672F" w:rsidTr="0070340A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bookmarkStart w:id="0" w:name="07f2fef51699b2151bb66b0c574d57fd96b11647"/>
            <w:bookmarkStart w:id="1" w:name="1"/>
            <w:bookmarkEnd w:id="0"/>
            <w:bookmarkEnd w:id="1"/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0B3FA9" w:rsidRPr="00A1672F" w:rsidTr="0070340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0B3FA9" w:rsidRPr="00A1672F" w:rsidTr="0070340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6,3-6,7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6,8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6,4-6,9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7,0 с и больше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0B3FA9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10,6-10,9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11,0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10,7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10,8-11,2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11,3 с и больше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горизонтальную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0-29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0-29 с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4-8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4-8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4 м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0B3FA9" w:rsidRPr="00A1672F" w:rsidTr="0070340A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12</w:t>
            </w:r>
            <w:r>
              <w:rPr>
                <w:rStyle w:val="c0"/>
                <w:color w:val="000000"/>
              </w:rPr>
              <w:t xml:space="preserve">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9 – 1</w:t>
            </w:r>
            <w:r>
              <w:rPr>
                <w:rStyle w:val="c0"/>
                <w:color w:val="000000"/>
              </w:rPr>
              <w:t>1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9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7 – 8</w:t>
            </w:r>
            <w:r>
              <w:rPr>
                <w:rStyle w:val="c0"/>
                <w:color w:val="000000"/>
              </w:rPr>
              <w:t xml:space="preserve">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7 раз</w:t>
            </w:r>
          </w:p>
        </w:tc>
      </w:tr>
      <w:tr w:rsidR="000B3FA9" w:rsidRPr="00A1672F" w:rsidTr="0070340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15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15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раз</w:t>
            </w:r>
          </w:p>
        </w:tc>
      </w:tr>
      <w:tr w:rsidR="000B3FA9" w:rsidRPr="00A1672F" w:rsidTr="0070340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118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115 – 117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116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113 – 115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113 см</w:t>
            </w:r>
          </w:p>
        </w:tc>
      </w:tr>
    </w:tbl>
    <w:p w:rsidR="000B3FA9" w:rsidRDefault="000B3FA9" w:rsidP="000B3FA9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300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</w:p>
    <w:p w:rsidR="00DA4C08" w:rsidRDefault="00BE1FEB" w:rsidP="00BE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E06B7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C21A8C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E747FE">
        <w:rPr>
          <w:rFonts w:ascii="Times New Roman" w:hAnsi="Times New Roman" w:cs="Times New Roman"/>
          <w:b/>
          <w:sz w:val="28"/>
          <w:szCs w:val="28"/>
        </w:rPr>
        <w:t xml:space="preserve"> (99 (98</w:t>
      </w:r>
      <w:r w:rsidR="00E747FE">
        <w:rPr>
          <w:rStyle w:val="af2"/>
          <w:rFonts w:ascii="Times New Roman" w:hAnsi="Times New Roman" w:cs="Times New Roman"/>
          <w:b/>
          <w:sz w:val="28"/>
          <w:szCs w:val="28"/>
        </w:rPr>
        <w:footnoteReference w:id="1"/>
      </w:r>
      <w:r w:rsidR="00E747FE">
        <w:rPr>
          <w:rFonts w:ascii="Times New Roman" w:hAnsi="Times New Roman" w:cs="Times New Roman"/>
          <w:b/>
          <w:sz w:val="28"/>
          <w:szCs w:val="28"/>
        </w:rPr>
        <w:t>)ч)</w:t>
      </w:r>
    </w:p>
    <w:p w:rsidR="00BE1FEB" w:rsidRDefault="00BE1FEB" w:rsidP="00BE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FEB" w:rsidRPr="00FC1B3B" w:rsidRDefault="00BE1FEB" w:rsidP="00FC1B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3B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 w:rsidR="00FC1B3B" w:rsidRPr="00FC1B3B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90B"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B3B"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B3B" w:rsidRPr="00FC1B3B" w:rsidRDefault="00FC1B3B" w:rsidP="00FC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Организационно-методические указания. Возникновение физической культуры и спорта. Олимпийские игры. Что такое физическая культура?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B3B">
        <w:rPr>
          <w:rFonts w:ascii="Times New Roman" w:hAnsi="Times New Roman" w:cs="Times New Roman"/>
          <w:sz w:val="24"/>
          <w:szCs w:val="24"/>
        </w:rPr>
        <w:t>Темп и ритм. Личная гигиена человека.</w:t>
      </w:r>
    </w:p>
    <w:p w:rsidR="00FC1B3B" w:rsidRPr="00FC1B3B" w:rsidRDefault="00FC1B3B" w:rsidP="00FC1B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FC1B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Называть движения, которые выполняют люди на рисунке;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Изучать рисунки, на которых изображены античные атлеты, и называть виды соревнований, в которых они участвуют;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Раскрывать понятие «физическая культура»; анализировать положительное влияние ее компонентов на укрепление здоровья и развитие человека;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Соблюдать личную гигиену;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Удерживать дистанцию, темп, ритм;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Различать разные виды спорта;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Держать осанку;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Выполнять комплексы упражнений, направленные на формирование правильной осанки.</w:t>
      </w:r>
    </w:p>
    <w:p w:rsidR="00FC1B3B" w:rsidRPr="00FC1B3B" w:rsidRDefault="00FC1B3B" w:rsidP="00FC1B3B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B3B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Составлять  комплекс  утренней зарядки;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Участвовать в диалоге на уроке;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1B3B">
        <w:rPr>
          <w:rFonts w:ascii="Times New Roman" w:hAnsi="Times New Roman" w:cs="Times New Roman"/>
          <w:sz w:val="24"/>
          <w:szCs w:val="24"/>
        </w:rPr>
        <w:t>лушать и понимать других;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Пересказывать</w:t>
      </w:r>
      <w:r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B3B">
        <w:rPr>
          <w:rFonts w:ascii="Times New Roman" w:hAnsi="Times New Roman" w:cs="Times New Roman"/>
          <w:sz w:val="24"/>
          <w:szCs w:val="24"/>
        </w:rPr>
        <w:t>тексты по истории физической культур</w:t>
      </w:r>
      <w:r w:rsidR="00262DC0">
        <w:rPr>
          <w:rFonts w:ascii="Times New Roman" w:hAnsi="Times New Roman" w:cs="Times New Roman"/>
          <w:sz w:val="24"/>
          <w:szCs w:val="24"/>
        </w:rPr>
        <w:t>ы</w:t>
      </w:r>
      <w:r w:rsidRPr="00FC1B3B">
        <w:rPr>
          <w:rFonts w:ascii="Times New Roman" w:hAnsi="Times New Roman" w:cs="Times New Roman"/>
          <w:sz w:val="24"/>
          <w:szCs w:val="24"/>
        </w:rPr>
        <w:t>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 xml:space="preserve">Сравнивать физкультуру и спорт эпохи Античности с </w:t>
      </w:r>
      <w:proofErr w:type="gramStart"/>
      <w:r w:rsidRPr="00FC1B3B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FC1B3B">
        <w:rPr>
          <w:rFonts w:ascii="Times New Roman" w:hAnsi="Times New Roman" w:cs="Times New Roman"/>
          <w:sz w:val="24"/>
          <w:szCs w:val="24"/>
        </w:rPr>
        <w:t xml:space="preserve"> физкультурой и спортом;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Объяснять смысл символики и ритуалов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Определять цель возрождения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Называть известных российских и зарубежных чемпионов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Правильно выполнять правила личной гигиены;</w:t>
      </w:r>
    </w:p>
    <w:p w:rsid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Давать оценку своему уровню личной гигиены с помощью тестового задания «Проверь себя».</w:t>
      </w:r>
    </w:p>
    <w:p w:rsidR="00B84B88" w:rsidRPr="00B84B88" w:rsidRDefault="00B84B88" w:rsidP="00B84B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3B" w:rsidRPr="00FC1B3B" w:rsidRDefault="00FC1B3B" w:rsidP="00173885">
      <w:pPr>
        <w:tabs>
          <w:tab w:val="left" w:pos="525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B3B">
        <w:rPr>
          <w:rFonts w:ascii="Times New Roman" w:eastAsia="Times New Roman" w:hAnsi="Times New Roman" w:cs="Times New Roman"/>
          <w:b/>
          <w:sz w:val="24"/>
          <w:szCs w:val="24"/>
        </w:rPr>
        <w:t>2. Гимнастика с элементами акробатики (3</w:t>
      </w:r>
      <w:r w:rsidR="00B84B88">
        <w:rPr>
          <w:rFonts w:ascii="Times New Roman" w:eastAsia="Times New Roman" w:hAnsi="Times New Roman" w:cs="Times New Roman"/>
          <w:b/>
          <w:sz w:val="24"/>
          <w:szCs w:val="24"/>
        </w:rPr>
        <w:t>8 ч</w:t>
      </w:r>
      <w:r w:rsidRPr="00FC1B3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C1B3B" w:rsidRDefault="00FC1B3B" w:rsidP="00B84B88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лежа за 30 с.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 из виса лежа.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Стихотворное сопровождение на уроках. Стихотворное сопровождение как элемент развития координации движений.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Перекаты.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Разновидности перекатов.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Техника выполнения кувырка вперед.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Кувырок вперед.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 - совершенствование.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голове.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Лазанье по гимнастической стенке.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Перелезание на гимнастической стенке.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Висы не перекладине.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Прыжки со скакалкой.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Прыжки в скакалку.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Вис углом и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согнувшись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Переворот назад и вперед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Вращение обруча.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Обруч – учимся  им управлять.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Лазанье по канату.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Прохождение полосы препятствий.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Прохождение усложненной полосы препятствий.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подъема туловища за 30 с.</w:t>
      </w:r>
    </w:p>
    <w:p w:rsidR="00B84B88" w:rsidRPr="00B84B88" w:rsidRDefault="00B84B88" w:rsidP="00B84B88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B88" w:rsidRPr="00B84B88" w:rsidRDefault="00B84B88" w:rsidP="00B84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84B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B84B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Строиться в шеренгу и колонну;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Размыкаться на руки в стороны;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Перестраиваться разведением в две колонны;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 повороты направо, налево, кругом;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Запоминать короткие временные отрезки;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Подтягиваться на низкой перекладине из виса лежа;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lastRenderedPageBreak/>
        <w:t>Выполнять вис на время;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Проходить станции круговой тренировки;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различные перекаты, кувырок вперед, «мост», стойку на лопатках, стойку на голове;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Лазать по канату;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висы не перекладине;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прыжки со скакалкой, в скакалку, вращение обруча;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Вис углом, </w:t>
      </w:r>
      <w:proofErr w:type="gramStart"/>
      <w:r w:rsidRPr="00B84B8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hAnsi="Times New Roman" w:cs="Times New Roman"/>
          <w:sz w:val="24"/>
          <w:szCs w:val="24"/>
        </w:rPr>
        <w:t xml:space="preserve"> согнувшись, вис прогнувшись;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Переворот на гимнастических кольцах.</w:t>
      </w:r>
    </w:p>
    <w:p w:rsidR="00FC1B3B" w:rsidRPr="00B84B88" w:rsidRDefault="00FC1B3B" w:rsidP="00B84B8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B3B" w:rsidRPr="00B84B88" w:rsidRDefault="00FC1B3B" w:rsidP="00B84B8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8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FC1B3B" w:rsidRPr="00B84B88" w:rsidRDefault="00FC1B3B" w:rsidP="00B84B88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Выявлять характерные ошибки при выполнении </w:t>
      </w:r>
      <w:proofErr w:type="gramStart"/>
      <w:r w:rsidRPr="00B84B88">
        <w:rPr>
          <w:rFonts w:ascii="Times New Roman" w:hAnsi="Times New Roman" w:cs="Times New Roman"/>
          <w:sz w:val="24"/>
          <w:szCs w:val="24"/>
        </w:rPr>
        <w:t>акробатических</w:t>
      </w:r>
      <w:proofErr w:type="gramEnd"/>
      <w:r w:rsidRPr="00B84B88">
        <w:rPr>
          <w:rFonts w:ascii="Times New Roman" w:hAnsi="Times New Roman" w:cs="Times New Roman"/>
          <w:sz w:val="24"/>
          <w:szCs w:val="24"/>
        </w:rPr>
        <w:t xml:space="preserve"> упражнении;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упражнений; 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технику физических упражнений прикладной направленности;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Оказывать помощь сверстникам в освоении новых гимнастических упражнений, анализировать их технику;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Оказывать помощь сверстникам в освоении в лазанье и </w:t>
      </w:r>
      <w:proofErr w:type="spellStart"/>
      <w:r w:rsidRPr="00B84B88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B84B88">
        <w:rPr>
          <w:rFonts w:ascii="Times New Roman" w:hAnsi="Times New Roman" w:cs="Times New Roman"/>
          <w:sz w:val="24"/>
          <w:szCs w:val="24"/>
        </w:rPr>
        <w:t>, анализировать их технику, выявлять ошибки и помогать в их исправлении.</w:t>
      </w:r>
    </w:p>
    <w:p w:rsidR="00FC1B3B" w:rsidRPr="00B84B88" w:rsidRDefault="00FC1B3B" w:rsidP="00B84B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B88" w:rsidRPr="00B84B88" w:rsidRDefault="00B84B88" w:rsidP="00173885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B88">
        <w:rPr>
          <w:rFonts w:ascii="Times New Roman" w:eastAsia="Times New Roman" w:hAnsi="Times New Roman" w:cs="Times New Roman"/>
          <w:b/>
          <w:sz w:val="24"/>
          <w:szCs w:val="24"/>
        </w:rPr>
        <w:t>3. Легкая атлетика (19 ч)</w:t>
      </w:r>
    </w:p>
    <w:p w:rsidR="00B84B88" w:rsidRPr="00E10D08" w:rsidRDefault="00B84B88" w:rsidP="00E1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8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 Техника челночного бега. Тестирование челночного бега 3 х 10 м. Тестирование метания мешочка на дальность. Тестирование метания малого мяча на точность. Тестирование прыжка в длину с места. Техника прыжка в высоту с прямого разбега. Прыжок в высоту с прямого разбега. Прыжок в высоту спиной вперед. Прыжки в высоту. Бросок набивного мяча от груди. Бросок набивного мяча снизу. Тестирование прыжка в длину с места. Техника метания на точность Тестирование метания малого мяча на точность. Беговые упражнения. Тестирование бега на 30 м с высокого старта. Тестирование челночного бега 3 х 10 м. Тестирование метания мешочка на дальность.</w:t>
      </w:r>
    </w:p>
    <w:p w:rsidR="00E10D08" w:rsidRDefault="00E10D08" w:rsidP="00B84B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0D08" w:rsidRPr="00E10D08" w:rsidRDefault="00E10D08" w:rsidP="00E10D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В результате изучения темы </w:t>
      </w:r>
      <w:r w:rsidRPr="00E10D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основные понятия и термины в беге, прыжках, метаниях;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Пробегать на скорость дистанцию 30м;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челночный бег 3х10 м;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беговую разминку;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Pr="00E10D08"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 w:rsidRPr="00E10D08"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Технике прыжка в длину с места;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прыжок в высоту с прямого разбега;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прыжок в высоту спиной вперед;</w:t>
      </w:r>
    </w:p>
    <w:p w:rsid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Бегать различные варианты эстафет;</w:t>
      </w:r>
    </w:p>
    <w:p w:rsidR="00E10D0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броски набивного мяча от груди и снизу</w:t>
      </w:r>
      <w:r w:rsidRPr="00E10D08">
        <w:rPr>
          <w:sz w:val="28"/>
          <w:szCs w:val="28"/>
        </w:rPr>
        <w:t>.</w:t>
      </w:r>
    </w:p>
    <w:p w:rsidR="00E10D08" w:rsidRPr="00E10D08" w:rsidRDefault="00E10D08" w:rsidP="00E10D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84B88" w:rsidRPr="00E10D08" w:rsidRDefault="00B84B88" w:rsidP="00E10D0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0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большого набивного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метания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метания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FC1B3B" w:rsidRPr="00E10D08" w:rsidRDefault="00FC1B3B" w:rsidP="00BE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D08" w:rsidRPr="00E10D08" w:rsidRDefault="00E10D08" w:rsidP="0017388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8">
        <w:rPr>
          <w:rFonts w:ascii="Times New Roman" w:eastAsia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E10D08">
        <w:rPr>
          <w:rFonts w:ascii="Times New Roman" w:eastAsia="Times New Roman" w:hAnsi="Times New Roman" w:cs="Times New Roman"/>
          <w:b/>
          <w:sz w:val="24"/>
          <w:szCs w:val="24"/>
        </w:rPr>
        <w:t>Подвижные игры (36 ч)</w:t>
      </w:r>
      <w:r w:rsidRPr="00E1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мешочком на голове», «Прерванные пятнашки», «Гуси-лебеди», «Горелки»,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«Мышеловка», «Салки», «Салки с домиками», «Два Мороза», «Волк во рву», «Охотник и зайцы», «Кто быстрее схватит», «Совушка», «Осада города», «Вышибалы», «Ночная охота», «Удочка», </w:t>
      </w:r>
      <w:r>
        <w:rPr>
          <w:rFonts w:ascii="Times New Roman" w:hAnsi="Times New Roman" w:cs="Times New Roman"/>
          <w:sz w:val="24"/>
          <w:szCs w:val="24"/>
        </w:rPr>
        <w:lastRenderedPageBreak/>
        <w:t>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«Забросай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противника мячами», «Вышибалы через сетку», «Точно в цель», «Собачки», «Лес, болото, озеро», «Запрещенное движение», «Хвостики», «Бросай далеко, собирай быстрее», «Игра в птиц», «Игра в птиц с мячом», «День и ночь»;  ловля и броски мяча в парах, ведение мяча правой и левой рукой, броски мяча через волейбольную сетку.</w:t>
      </w:r>
      <w:proofErr w:type="gramEnd"/>
    </w:p>
    <w:p w:rsidR="00E10D08" w:rsidRPr="00E10D08" w:rsidRDefault="00E10D08" w:rsidP="00E10D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E10D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Руководствоваться правилами игр;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ловлю и броски мяча в парах;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ведения  мяча правой и левой рукой;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броски мяча через волейбольную сетку;</w:t>
      </w:r>
    </w:p>
    <w:p w:rsidR="00E10D08" w:rsidRPr="00E10D08" w:rsidRDefault="00E10D08" w:rsidP="00E10D0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10D08" w:rsidRPr="00E10D08" w:rsidRDefault="00E10D08" w:rsidP="00E10D0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0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Моделировать технические действия в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во время учебной и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 условиях учебной и 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Развивать физические качества;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Организовывать и проводить совместно со сверстниками подвижные игры, осуществлять судейство;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Применять правила подбора одежды для занятий на открытом воздухе;</w:t>
      </w:r>
    </w:p>
    <w:p w:rsidR="00BE1FEB" w:rsidRPr="00DE5D49" w:rsidRDefault="00E10D08" w:rsidP="00DE5D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Использовать подвижные игры для активного отдыха.</w:t>
      </w:r>
    </w:p>
    <w:p w:rsidR="000B3FA9" w:rsidRDefault="000B3FA9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72F" w:rsidRDefault="00A1672F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A1672F" w:rsidRPr="00A1672F" w:rsidRDefault="00A1672F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262DC0" w:rsidRPr="00262DC0" w:rsidRDefault="00262DC0" w:rsidP="002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1 классе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то </w:t>
      </w:r>
      <w:r w:rsidRPr="00262DC0">
        <w:rPr>
          <w:rFonts w:ascii="Times New Roman" w:hAnsi="Times New Roman" w:cs="Times New Roman"/>
          <w:sz w:val="24"/>
          <w:szCs w:val="24"/>
        </w:rPr>
        <w:t xml:space="preserve">вместо балльных отметок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262DC0">
        <w:rPr>
          <w:rFonts w:ascii="Times New Roman" w:hAnsi="Times New Roman" w:cs="Times New Roman"/>
          <w:sz w:val="24"/>
          <w:szCs w:val="24"/>
        </w:rPr>
        <w:t xml:space="preserve"> только положительн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различаем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по уровням фиксаци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2DC0">
        <w:rPr>
          <w:rFonts w:ascii="Times New Roman" w:hAnsi="Times New Roman" w:cs="Times New Roman"/>
          <w:sz w:val="24"/>
          <w:szCs w:val="24"/>
        </w:rPr>
        <w:t xml:space="preserve">читель 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262DC0">
        <w:rPr>
          <w:rFonts w:ascii="Times New Roman" w:hAnsi="Times New Roman" w:cs="Times New Roman"/>
          <w:sz w:val="24"/>
          <w:szCs w:val="24"/>
        </w:rPr>
        <w:t xml:space="preserve">себя в таблице результатов  фиксирует уровень знаний и </w:t>
      </w:r>
      <w:proofErr w:type="gramStart"/>
      <w:r w:rsidRPr="00262DC0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262DC0">
        <w:rPr>
          <w:rFonts w:ascii="Times New Roman" w:hAnsi="Times New Roman" w:cs="Times New Roman"/>
          <w:sz w:val="24"/>
          <w:szCs w:val="24"/>
        </w:rPr>
        <w:t xml:space="preserve"> обучающихся по предмету.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C0">
        <w:rPr>
          <w:rFonts w:ascii="Times New Roman" w:hAnsi="Times New Roman" w:cs="Times New Roman"/>
          <w:sz w:val="24"/>
          <w:szCs w:val="24"/>
        </w:rPr>
        <w:t xml:space="preserve"> достижений обучающихся осуществляется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2DC0">
        <w:rPr>
          <w:rFonts w:ascii="Times New Roman" w:hAnsi="Times New Roman" w:cs="Times New Roman"/>
          <w:sz w:val="24"/>
          <w:szCs w:val="24"/>
        </w:rPr>
        <w:t xml:space="preserve"> уровням: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средний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низкий</w:t>
      </w:r>
      <w:r>
        <w:rPr>
          <w:rFonts w:ascii="Times New Roman" w:hAnsi="Times New Roman" w:cs="Times New Roman"/>
          <w:sz w:val="24"/>
          <w:szCs w:val="24"/>
        </w:rPr>
        <w:t>. Для определения соответствия уровня используется таблица «Уровни физической подготовленности» (см. выше).</w:t>
      </w:r>
    </w:p>
    <w:p w:rsidR="00262DC0" w:rsidRDefault="00262DC0" w:rsidP="0026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08" w:rsidRDefault="003F3267" w:rsidP="00DA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DA4C08" w:rsidRDefault="00DA4C08" w:rsidP="00DA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C08" w:rsidRPr="00DA4C08" w:rsidRDefault="00DA4C08" w:rsidP="00C0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033C1"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08" w:rsidRDefault="00DA4C08" w:rsidP="00DA4C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C033C1" w:rsidRPr="00C033C1" w:rsidRDefault="00C033C1" w:rsidP="00C0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08" w:rsidRDefault="00C033C1" w:rsidP="00DA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</w:t>
      </w:r>
      <w:r w:rsidR="00180A80">
        <w:rPr>
          <w:rFonts w:ascii="Times New Roman" w:hAnsi="Times New Roman" w:cs="Times New Roman"/>
          <w:sz w:val="24"/>
          <w:szCs w:val="24"/>
        </w:rPr>
        <w:t xml:space="preserve"> (Тестирования: рекомендации по проведению и результаты) методического пособия:</w:t>
      </w:r>
    </w:p>
    <w:p w:rsidR="00180A80" w:rsidRPr="00117205" w:rsidRDefault="00180A80" w:rsidP="00180A8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1 класс. М.: ВАКО, 2013</w:t>
      </w:r>
      <w:r>
        <w:rPr>
          <w:rFonts w:ascii="Times New Roman" w:hAnsi="Times New Roman" w:cs="Times New Roman"/>
          <w:sz w:val="24"/>
          <w:szCs w:val="24"/>
        </w:rPr>
        <w:t>, с. 232.</w:t>
      </w:r>
    </w:p>
    <w:p w:rsidR="00180A80" w:rsidRDefault="00180A80" w:rsidP="00180A8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D5300" w:rsidRDefault="00CD5300" w:rsidP="0051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093" w:rsidRPr="00516093" w:rsidRDefault="00516093" w:rsidP="0051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9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16093" w:rsidRPr="00516093" w:rsidRDefault="00516093" w:rsidP="00516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0065" w:type="dxa"/>
        <w:tblInd w:w="-34" w:type="dxa"/>
        <w:tblLayout w:type="fixed"/>
        <w:tblLook w:val="04A0"/>
      </w:tblPr>
      <w:tblGrid>
        <w:gridCol w:w="851"/>
        <w:gridCol w:w="1134"/>
        <w:gridCol w:w="1134"/>
        <w:gridCol w:w="3827"/>
        <w:gridCol w:w="851"/>
        <w:gridCol w:w="850"/>
        <w:gridCol w:w="1418"/>
      </w:tblGrid>
      <w:tr w:rsidR="00516093" w:rsidRPr="00516093" w:rsidTr="00A1511F">
        <w:trPr>
          <w:trHeight w:val="464"/>
        </w:trPr>
        <w:tc>
          <w:tcPr>
            <w:tcW w:w="851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7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701" w:type="dxa"/>
            <w:gridSpan w:val="2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16093" w:rsidRPr="00516093" w:rsidTr="00A1511F">
        <w:trPr>
          <w:trHeight w:val="207"/>
        </w:trPr>
        <w:tc>
          <w:tcPr>
            <w:tcW w:w="851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093" w:rsidRPr="00516093" w:rsidTr="00A1511F">
        <w:trPr>
          <w:trHeight w:val="115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Научиться строиться в шеренгу и колонну; ознакомление с организационно-методическими требованиями;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3-4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построения в шеренгу и колонну. Разучивание поворотов направо и налево на месте. Разучивание разминки в движении. Проведение тестирования бега на 30 м с высокого старта. Повторение 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дома повороты направо, налево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упражнений;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разминки в движении; знакомство с техникой  челночного бега; разучивание подвижной игры «Прерванные пятнашки»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челночного бега, повороты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бега на 3х10 м 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«дистанция». Разучивание разминки на месте. Проведение 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тестирования челночного бега на 3х10 м с высокого старта. Повторение  подвижной игры «Прерванные пятнашки» 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текст на стр. 8-11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культуры и спорта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понятия «дистанция». Знакомство с тем, как возникли физическая культура и спорт. Разучивание разминки в движении и подвижной игры «Гуси-лебеди»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стихотворные слова к игре «Гуси-лебеди»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поворотов направо-налево. Разучивание разминки, направленной на развитие координации движений. Проведение тестирования метания мешочка на дальность. Повторение подвижной игры «Гуси-лебеди»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13-15 учебника, узнать о великих спортсменах прошлого и современных олимпийских чемпионах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размыканием на руки в стороны. Разучивание разминки, направленной на развитие координации движений. Знакомство с правилами игры «Горелки». Разучивание упражнения на развитие внимания и равновесия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16-17 учебника, найти на рисунке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символ, эмблему, флаг и талисман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Олимпийскими играми, олимпийскими символами и традициями. Разучивание разминки с мешочками. Знакомство с техникой метания мешочка на дальность, с правилами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18-19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Что такое физичес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культура?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«физическая культура». Повторение разминки с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мешочками. Закрепление техники метания мешочка на дальность. Повторение правил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одно-два упражнени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 мешочком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Темп и ритм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 «темп» и «ритм». Разучивание разминки в кругу, подвижных игр «Салки» и «Мышеловка»  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любое упражнение в разном темпе и с разным ритмом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«Мышеловка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 понятий  «темп» и «ритм». Проведение разминки в движении. Повторение подвижных  игр «Салки» и «Мышеловка»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усложненными вариантами   «Мышеловки»  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45-49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Личная гигиена человека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«гигиена». Проведение разминки в движении. Разучивание подвижной игры «Салки с домиками».  Знакомство с техникой высокого старта и командами «на старт», «внимание», «марш»</w:t>
            </w:r>
          </w:p>
        </w:tc>
        <w:tc>
          <w:tcPr>
            <w:tcW w:w="851" w:type="dxa"/>
          </w:tcPr>
          <w:p w:rsidR="00516093" w:rsidRPr="00516093" w:rsidRDefault="003852FB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высокого старта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малого мяча на точность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Проведение тестирования малого мяча на точность. Разучивание подвижной игры «Два Мороза»</w:t>
            </w:r>
          </w:p>
        </w:tc>
        <w:tc>
          <w:tcPr>
            <w:tcW w:w="851" w:type="dxa"/>
          </w:tcPr>
          <w:p w:rsidR="00516093" w:rsidRPr="00516093" w:rsidRDefault="003852FB" w:rsidP="00356C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19-20 учебника, рассмотреть иллюстрации, знать названия частей тела и органов человека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1-2 упражнения на развитие гибкости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гибкости, тестирования подъема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с.  Разучивание  подвижной игры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«Волк во рву». Выполнение упражнения на запоминание временного отрезка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20 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знать основные внутренние органы человека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развитие координации движения, тестирования прыжка в длину с места.  Повторение подвижной игры «Волк во рву».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21  учебника, знать названия частей скелета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развитие координации движения, тестирования подтягивания на низкой перекладине из виса лежа.  Разучивание  подвижной игры «Охотник и зайцы»</w:t>
            </w:r>
          </w:p>
        </w:tc>
        <w:tc>
          <w:tcPr>
            <w:tcW w:w="851" w:type="dxa"/>
          </w:tcPr>
          <w:p w:rsidR="00516093" w:rsidRPr="00516093" w:rsidRDefault="003852FB" w:rsidP="00356C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22-23  учебника, понаблюдать, как двигаются маленькие дети, молодые и  пожилые люди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у гимнастической стенки, тестирования виса на время.  Повторение  подвижной игры «Охотник и зайцы»</w:t>
            </w:r>
          </w:p>
        </w:tc>
        <w:tc>
          <w:tcPr>
            <w:tcW w:w="851" w:type="dxa"/>
          </w:tcPr>
          <w:p w:rsidR="00516093" w:rsidRPr="00516093" w:rsidRDefault="003852FB" w:rsidP="00356C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Попробовать запомнить 15-секундный промежуток времени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на уроках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Разучивание  подвижных игр «Кто быстрее схватит» и «Совушка»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заученные на уроки стихотворные строчки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Стихотворное сопровождение как элемент развития координации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Повторение подвижных игр «Кто быстрее схватит» и «Совушка»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стихи, которые удалось запомнить, показать упражнения родителям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стихотворное сопровождение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Ловля и броски мяча в 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мячами, упражнений с мячом в парах, подвижной игры «Осада города»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1-2 упражнения с мячом в парах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мячами. Проведение  упражнений с мячом в парах. Повторение подвижной игры «Осада города»</w:t>
            </w:r>
          </w:p>
        </w:tc>
        <w:tc>
          <w:tcPr>
            <w:tcW w:w="851" w:type="dxa"/>
          </w:tcPr>
          <w:p w:rsidR="00516093" w:rsidRPr="00516093" w:rsidRDefault="00356C77" w:rsidP="00356C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34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Подбрасывать маленький мячик или игрушки и ловить правой и левой рукой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мячами. Проведение  упражнений с мячом: ведение мяча, броски и ловля. Повторение подвижной игры «Осада города»</w:t>
            </w:r>
          </w:p>
        </w:tc>
        <w:tc>
          <w:tcPr>
            <w:tcW w:w="851" w:type="dxa"/>
          </w:tcPr>
          <w:p w:rsid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356C77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Подбрасывать маленький мячик или игрушки   правой и левой рукой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Школа укрощения мяча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мячами. Проведение  упражнений с мячом: ведение мяча, броски и ловля. Разучивание подвижной игры «Вышибалы»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1-2 упражнения с мячом 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«Ночная охота»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разминки с мячами. Проведение  упражнений с мячом: ведение мяча, броски, ловля, перебрасывание. Разучивание подвижной игры «Ночная охота»  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Потренироваться стоять с закрытыми глазами на одной и на двух ногах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Глаза закрывай – упражнение начинай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разминки с закрытыми глазами. Проведение  упражнений с мячом: ведение мяча, броски, ловля, перебрасывание. Повторение подвижной игры «Ночная охота»  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Узнать, на кого же моно охотиться по ночам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закрытыми глазами. Проведение двух-четырех игр по желанию учеников. Подведение итогов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851" w:type="dxa"/>
          </w:tcPr>
          <w:p w:rsidR="00516093" w:rsidRPr="00516093" w:rsidRDefault="00356C77" w:rsidP="00356C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в зависимости от «неуспехов» учеников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на матах, техники выполнения группировки, перекатов, подвижной игры «Удочка»</w:t>
            </w:r>
          </w:p>
        </w:tc>
        <w:tc>
          <w:tcPr>
            <w:tcW w:w="851" w:type="dxa"/>
          </w:tcPr>
          <w:p w:rsidR="00516093" w:rsidRPr="00516093" w:rsidRDefault="004323FF" w:rsidP="00356C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группировку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Разновидности перекатов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на матах, техники выполнения группировки. Разучивание и повторение перекатов. Повторение  подвижной игры «Удочка»</w:t>
            </w:r>
          </w:p>
        </w:tc>
        <w:tc>
          <w:tcPr>
            <w:tcW w:w="851" w:type="dxa"/>
          </w:tcPr>
          <w:p w:rsidR="00516093" w:rsidRPr="00516093" w:rsidRDefault="004323FF" w:rsidP="00356C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перекаты на спине в группировке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кувырка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 матах. Повторение перекатов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азучивание техники выполнения кувырка вперед. Повторение  подвижной игры «Удочка»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24-26 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осанки. Проведение разминки на матах. Повторение перекатов, техники выполнения кувырка вперед. Разучивание подвижной игры «Успей убрать»</w:t>
            </w:r>
          </w:p>
        </w:tc>
        <w:tc>
          <w:tcPr>
            <w:tcW w:w="851" w:type="dxa"/>
          </w:tcPr>
          <w:p w:rsidR="00516093" w:rsidRPr="00516093" w:rsidRDefault="00356C77" w:rsidP="00356C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 по учебнику, что нужно делать для улучшения осанки, какие упражнения выполнять при сутулой спине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лопатках, «мост»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понятия «осанка». Проведение разминки на сохранение правильной осанки. Совершенствование техники выполнения кувырка вперед. Разучивание стойки на лопатках и «моста», подвижной игры «Волшебные елочки»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28-30  учебника, запомнить 2-й комплекс упражнений для укрепления мышц живота и спины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лопатках, «мост» - совершенствование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сохранение правильной осанки. Совершенствование техники выполнения кувырка вперед. Повторение стойки на лопатках и «моста», подвижной игры «Волшебные елочки»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31  учебника, запомнить комплекс упражнени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для укрепления мышц стоп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на матах с резиновыми кольцами. Совершенствование техники выполнения кувырка вперед. Разучивание техники выполнения стойки на голове. Проведение игрового упражнения на матах</w:t>
            </w:r>
          </w:p>
        </w:tc>
        <w:tc>
          <w:tcPr>
            <w:tcW w:w="851" w:type="dxa"/>
          </w:tcPr>
          <w:p w:rsidR="00516093" w:rsidRP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32  учебника,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баллов получилось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 матах с резиновыми кольцами. Повторение    техники выполнения стойки на голове. Проведение лазанья по гимнастической стенке, игрового упражнения на матах</w:t>
            </w:r>
          </w:p>
        </w:tc>
        <w:tc>
          <w:tcPr>
            <w:tcW w:w="851" w:type="dxa"/>
          </w:tcPr>
          <w:p w:rsidR="004323FF" w:rsidRDefault="000B2A47" w:rsidP="004323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33-34 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палками. Повторение    техники выполнения стойки на голове и кувырка вперед. Проведение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стенке, игрового упражнения на матах</w:t>
            </w:r>
          </w:p>
        </w:tc>
        <w:tc>
          <w:tcPr>
            <w:tcW w:w="851" w:type="dxa"/>
          </w:tcPr>
          <w:p w:rsidR="00516093" w:rsidRP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35-38  учебника, узнать, какие бывают органы чувств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палками,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стенке. Разучивание различных висов на перекладине, игрового упражнения на матах. Проведение  подвижной игры «Удочка»</w:t>
            </w:r>
          </w:p>
        </w:tc>
        <w:tc>
          <w:tcPr>
            <w:tcW w:w="851" w:type="dxa"/>
          </w:tcPr>
          <w:p w:rsidR="004323FF" w:rsidRPr="00516093" w:rsidRDefault="000B2A47" w:rsidP="00432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39  учебника, знать строение глаза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палками,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стенке, кувырков вперед, перекатов, висов, стойке на голове, игрового упражнения на матах  </w:t>
            </w:r>
          </w:p>
        </w:tc>
        <w:tc>
          <w:tcPr>
            <w:tcW w:w="851" w:type="dxa"/>
          </w:tcPr>
          <w:p w:rsidR="00516093" w:rsidRPr="00516093" w:rsidRDefault="000B2A47" w:rsidP="004323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39 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скакалкой. Разучивание прыжков со скакалкой и в скакалку. Проведение  подвижной игры «Шмель»</w:t>
            </w:r>
          </w:p>
        </w:tc>
        <w:tc>
          <w:tcPr>
            <w:tcW w:w="851" w:type="dxa"/>
          </w:tcPr>
          <w:p w:rsidR="00516093" w:rsidRP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40  учебника,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органами слуха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скакалкой. Повторение прыжков со скакалкой и в скакалку. Проведение  подвижной игры «Шмель»</w:t>
            </w:r>
          </w:p>
        </w:tc>
        <w:tc>
          <w:tcPr>
            <w:tcW w:w="851" w:type="dxa"/>
          </w:tcPr>
          <w:p w:rsidR="00516093" w:rsidRP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42-43  учебника,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как содержать кожу в чистоте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скакалкой, круговой тренировки. Разучивание подвижной игры «Береги предмет»</w:t>
            </w:r>
          </w:p>
        </w:tc>
        <w:tc>
          <w:tcPr>
            <w:tcW w:w="851" w:type="dxa"/>
          </w:tcPr>
          <w:p w:rsidR="00516093" w:rsidRPr="00516093" w:rsidRDefault="004323FF" w:rsidP="000B2A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43  учебника, знать, почему полезно дышать носом, а не ртом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Вис углом и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со скакалкой.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виса углом и виса согнувшись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кольцах. Повторение подвижной игры «Волк во рву»</w:t>
            </w:r>
          </w:p>
        </w:tc>
        <w:tc>
          <w:tcPr>
            <w:tcW w:w="851" w:type="dxa"/>
          </w:tcPr>
          <w:p w:rsidR="00516093" w:rsidRPr="00516093" w:rsidRDefault="004323FF" w:rsidP="000B2A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44  учебника,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резиновыми кольцами.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виса углом и виса согнувшись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кольцах. Разучивание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виса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кольцах. Повторение подвижной игры «Волк во рву»</w:t>
            </w:r>
          </w:p>
        </w:tc>
        <w:tc>
          <w:tcPr>
            <w:tcW w:w="851" w:type="dxa"/>
          </w:tcPr>
          <w:p w:rsidR="00516093" w:rsidRP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107-109  учебника, знать виды гимнастики и основные стойки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вперед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резиновыми кольцами. Повторение виса углом, виса согнувшись, виса прогнувшись на гимнастических кольцах. Разучивание переворота назад и вперед на  гимнастических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кольцах, подвижной игры «Попрыгунчики-воробушки»</w:t>
            </w:r>
          </w:p>
        </w:tc>
        <w:tc>
          <w:tcPr>
            <w:tcW w:w="851" w:type="dxa"/>
          </w:tcPr>
          <w:p w:rsidR="00516093" w:rsidRP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109-110  учебника,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что такое общеразвивающие упражнения и утренняя гимнастика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обручами. Повторение виса углом, виса согнувшись, виса прогнувшись, переворота назад и вперед  на гимнастических кольцах. Разучивание вращения обруча. Повторение подвижной игры «Попрыгунчики-воробушки»</w:t>
            </w:r>
          </w:p>
        </w:tc>
        <w:tc>
          <w:tcPr>
            <w:tcW w:w="851" w:type="dxa"/>
          </w:tcPr>
          <w:p w:rsid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0B2A47" w:rsidRP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Потренироваться стоять на одной ноге с закрытыми глазами на время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Обруч – учимся управлять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обручами. Совершенствование техники выполнения виса углом, виса согнувшись, виса прогнувшись, переворота назад и вперед  на гимнастических кольцах. Повторение вращения обруча, подвижной игры «Попрыгунчики-воробушки»</w:t>
            </w:r>
          </w:p>
        </w:tc>
        <w:tc>
          <w:tcPr>
            <w:tcW w:w="851" w:type="dxa"/>
          </w:tcPr>
          <w:p w:rsidR="00516093" w:rsidRP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Запомнить время, которое ученик сумеет простоять на одной ноге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массажными мячами, круговой тренировки, подвижных игр по желанию учеников</w:t>
            </w:r>
          </w:p>
        </w:tc>
        <w:tc>
          <w:tcPr>
            <w:tcW w:w="851" w:type="dxa"/>
          </w:tcPr>
          <w:p w:rsidR="00516093" w:rsidRPr="00516093" w:rsidRDefault="000B2A47" w:rsidP="000B2A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новые правила любимой подвижной игры, что она стала еще интереснее</w:t>
            </w:r>
          </w:p>
        </w:tc>
      </w:tr>
      <w:tr w:rsidR="00516093" w:rsidRPr="00516093" w:rsidTr="00A1511F">
        <w:trPr>
          <w:trHeight w:val="2811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гимнастическими палками. Проведение лазанья по канату. Разучивание подвижной игры «Белки в лесу»</w:t>
            </w:r>
          </w:p>
        </w:tc>
        <w:tc>
          <w:tcPr>
            <w:tcW w:w="851" w:type="dxa"/>
          </w:tcPr>
          <w:p w:rsidR="00516093" w:rsidRPr="00516093" w:rsidRDefault="00262D0F" w:rsidP="00471C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CF6">
              <w:rPr>
                <w:rFonts w:ascii="Times New Roman" w:hAnsi="Times New Roman" w:cs="Times New Roman"/>
                <w:sz w:val="24"/>
                <w:szCs w:val="24"/>
              </w:rPr>
              <w:t>2.0124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 прочитать текст по теме урока учебника, повторить висы и упоры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гимнастическими палками. Проведение лазанья по канату. Разучивание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«Белочка-защитница» </w:t>
            </w:r>
          </w:p>
        </w:tc>
        <w:tc>
          <w:tcPr>
            <w:tcW w:w="851" w:type="dxa"/>
          </w:tcPr>
          <w:p w:rsidR="00516093" w:rsidRPr="00516093" w:rsidRDefault="00471CF6" w:rsidP="00471C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текст по теме урока учебника, повторить лазанье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скамейках. Преодоление полосы препятствий. Повторение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«Белочка-защитница»</w:t>
            </w:r>
          </w:p>
        </w:tc>
        <w:tc>
          <w:tcPr>
            <w:tcW w:w="851" w:type="dxa"/>
          </w:tcPr>
          <w:p w:rsidR="005E266F" w:rsidRDefault="005E266F" w:rsidP="005E26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262D0F" w:rsidRPr="00516093" w:rsidRDefault="005E266F" w:rsidP="005E26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направо, налево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Прохождение усложненной полосы препятствий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на гимнастических скамейках. Преодоление усложненной полосы препятствий. Повторение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«Белочка-защитница»</w:t>
            </w:r>
          </w:p>
        </w:tc>
        <w:tc>
          <w:tcPr>
            <w:tcW w:w="851" w:type="dxa"/>
          </w:tcPr>
          <w:p w:rsidR="00471CF6" w:rsidRDefault="005E266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5E266F" w:rsidRPr="00516093" w:rsidRDefault="005E266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 98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прямого разбега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скамейках, техники прыжка в высоту с прямого разбега,  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«Бегуны и прыгуны»</w:t>
            </w:r>
          </w:p>
        </w:tc>
        <w:tc>
          <w:tcPr>
            <w:tcW w:w="851" w:type="dxa"/>
          </w:tcPr>
          <w:p w:rsidR="00516093" w:rsidRPr="00516093" w:rsidRDefault="005E266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текст по теме урока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скамейках, техники прыжка в высоту с прямого разбега,  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«Бегуны и прыгуны»</w:t>
            </w:r>
          </w:p>
        </w:tc>
        <w:tc>
          <w:tcPr>
            <w:tcW w:w="851" w:type="dxa"/>
          </w:tcPr>
          <w:p w:rsidR="00516093" w:rsidRDefault="005E266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62D0F" w:rsidRPr="00516093" w:rsidRDefault="005E266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 прочитать текст по теме урока учебника, повторить. Индивидуальные задания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Разучивание техники прыжка в высоту спиной вперед, подвижной игры «Грибы-шалуны»</w:t>
            </w:r>
          </w:p>
        </w:tc>
        <w:tc>
          <w:tcPr>
            <w:tcW w:w="851" w:type="dxa"/>
          </w:tcPr>
          <w:p w:rsidR="00516093" w:rsidRDefault="00262D0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62D0F" w:rsidRPr="00516093" w:rsidRDefault="005E266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о гимнастических снарядах и инвентаре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Совершенствование техники прыжков в высоту спиной вперед и с прямого разбега. Повторение подвижной игры «Грибы-шалуны»</w:t>
            </w:r>
          </w:p>
        </w:tc>
        <w:tc>
          <w:tcPr>
            <w:tcW w:w="851" w:type="dxa"/>
          </w:tcPr>
          <w:p w:rsidR="00516093" w:rsidRPr="00516093" w:rsidRDefault="005E266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Вспомнить названия и правила подвижных игр, проверить себя по учебнику на стр. 128-136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Разучивание различных вариантов бросков и ловли мяча, подвижной игры «Котел»</w:t>
            </w:r>
          </w:p>
        </w:tc>
        <w:tc>
          <w:tcPr>
            <w:tcW w:w="851" w:type="dxa"/>
          </w:tcPr>
          <w:p w:rsidR="00516093" w:rsidRPr="00516093" w:rsidRDefault="005E266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Выучить несколько считалок на стр. 129-130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Броски и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мяча в 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разминки с мячом.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различных вариантов бросков и ловли мяча, подвижной игры «Котел»</w:t>
            </w:r>
          </w:p>
        </w:tc>
        <w:tc>
          <w:tcPr>
            <w:tcW w:w="851" w:type="dxa"/>
          </w:tcPr>
          <w:p w:rsidR="00516093" w:rsidRPr="00516093" w:rsidRDefault="005E266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игры «Охотники и утки» на стр. 134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Выполнение различных вариантов бросков и ловли мяча. Разучивание техники ведения мяча правой и левой рукой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подвижной игры «Охотники и утки»</w:t>
            </w:r>
          </w:p>
        </w:tc>
        <w:tc>
          <w:tcPr>
            <w:tcW w:w="851" w:type="dxa"/>
          </w:tcPr>
          <w:p w:rsidR="00516093" w:rsidRPr="00516093" w:rsidRDefault="00C9135C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 прочитать текст учебника про эстафеты с мячом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  Разучивание техники ведения мяча правой и левой рукой в движении. Знакомство с эстафетами</w:t>
            </w:r>
          </w:p>
        </w:tc>
        <w:tc>
          <w:tcPr>
            <w:tcW w:w="851" w:type="dxa"/>
          </w:tcPr>
          <w:p w:rsidR="00516093" w:rsidRPr="00516093" w:rsidRDefault="00C9135C" w:rsidP="00C9135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свой вариант эстафеты с мячом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мячом.   Совершенствование  техники ведения мяча правой и левой рукой в движении. Проведение эстафет с мячом</w:t>
            </w:r>
          </w:p>
        </w:tc>
        <w:tc>
          <w:tcPr>
            <w:tcW w:w="851" w:type="dxa"/>
          </w:tcPr>
          <w:p w:rsidR="00516093" w:rsidRPr="00516093" w:rsidRDefault="00C9135C" w:rsidP="00C9135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Выполнить 3 наклона вперед, стараясь задержаться в наклоне на 10 секунд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мячом, подвижной игры «Охотники и утки».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Антивышибалы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851" w:type="dxa"/>
          </w:tcPr>
          <w:p w:rsidR="00516093" w:rsidRPr="00516093" w:rsidRDefault="00C9135C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Выполнить 20 приседаний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мячом, подвижных игр. Подведение итогов четверти.</w:t>
            </w:r>
          </w:p>
        </w:tc>
        <w:tc>
          <w:tcPr>
            <w:tcW w:w="851" w:type="dxa"/>
          </w:tcPr>
          <w:p w:rsidR="00516093" w:rsidRPr="00516093" w:rsidRDefault="00C9135C" w:rsidP="00C9135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парах. Броски мяча через волейбольную сетку. Разучивание подвижной игры «Забросай противника мячами»</w:t>
            </w:r>
          </w:p>
        </w:tc>
        <w:tc>
          <w:tcPr>
            <w:tcW w:w="851" w:type="dxa"/>
          </w:tcPr>
          <w:p w:rsidR="00516093" w:rsidRPr="00516093" w:rsidRDefault="00C9135C" w:rsidP="00C9135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наклоны из положения стоя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Точность бросков мяча через волейбольную сетку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парах. Броски мяча через волейбольную сетку на точность. Повторение подвижной игры «Забросай противника мячами»</w:t>
            </w:r>
          </w:p>
        </w:tc>
        <w:tc>
          <w:tcPr>
            <w:tcW w:w="851" w:type="dxa"/>
          </w:tcPr>
          <w:p w:rsidR="00516093" w:rsidRPr="00516093" w:rsidRDefault="00C9135C" w:rsidP="00C9135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подъемы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«Вышибалы через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сетку»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 в движении по кругу. Броски мяча через волейбольную сетку на точность. Разучивание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необычный бросок мяча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 в движении по кругу. Броски мяча через волейбольную сетку на дальность. Повторение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одной ноге с закрытыми глазами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от груди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набивными мячами. Техника броска набивного мяча от груди. Проведение подвижной игры «Вышибалы через сетку»</w:t>
            </w:r>
          </w:p>
        </w:tc>
        <w:tc>
          <w:tcPr>
            <w:tcW w:w="851" w:type="dxa"/>
          </w:tcPr>
          <w:p w:rsidR="00262D0F" w:rsidRDefault="00F24B46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одной ноге с закрытыми глазами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FF5A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снизу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набивными мячами, техники броска набивного мяча от груди. Разучивание броска набивного мяча снизу. Проведение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приседания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«Точно в цель»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Повторение техники броска набивного мяча от груди и снизу. Разучивание   правил подвижной игры «Точно в цель»</w:t>
            </w:r>
          </w:p>
        </w:tc>
        <w:tc>
          <w:tcPr>
            <w:tcW w:w="851" w:type="dxa"/>
          </w:tcPr>
          <w:p w:rsidR="00262D0F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новое название для сегодняшней игры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Повторение тестирования виса на время. Повторение правил подвижной игры «Точно в цель»</w:t>
            </w:r>
          </w:p>
        </w:tc>
        <w:tc>
          <w:tcPr>
            <w:tcW w:w="851" w:type="dxa"/>
          </w:tcPr>
          <w:p w:rsidR="00FF5A74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наклон из положения стоя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разминки, направленной на развитие гибкости. Проведение тестирования наклона вперед из положения стоя. Разучивание правил подвижной игры «Собачки»</w:t>
            </w:r>
          </w:p>
        </w:tc>
        <w:tc>
          <w:tcPr>
            <w:tcW w:w="851" w:type="dxa"/>
          </w:tcPr>
          <w:p w:rsidR="00FF5A74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Выполнять по 10 приседаний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беговой разминки,    тестирования  прыжка в длину с места. Повторение подвижной игры «Собачки»</w:t>
            </w:r>
          </w:p>
        </w:tc>
        <w:tc>
          <w:tcPr>
            <w:tcW w:w="851" w:type="dxa"/>
          </w:tcPr>
          <w:p w:rsidR="00FF5A74" w:rsidRPr="00516093" w:rsidRDefault="00F24B46" w:rsidP="00F24B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отжимания от пола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тестирования  подтягивания на низкой перекладине. Разучивание подвижной игры «Лес, болото, озеро»</w:t>
            </w:r>
          </w:p>
        </w:tc>
        <w:tc>
          <w:tcPr>
            <w:tcW w:w="851" w:type="dxa"/>
          </w:tcPr>
          <w:p w:rsidR="00FF5A74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как можно больше представителей животного мира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планеты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подъема туловища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тестирования  подъема туловища за 30 с. Повторение подвижной игры «Лес, болото, озеро»</w:t>
            </w:r>
          </w:p>
        </w:tc>
        <w:tc>
          <w:tcPr>
            <w:tcW w:w="851" w:type="dxa"/>
          </w:tcPr>
          <w:p w:rsidR="00262D0F" w:rsidRDefault="00F24B46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считалки на стр. 128-130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мешочками. Разучивание техники броска различных предметов на точность,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851" w:type="dxa"/>
          </w:tcPr>
          <w:p w:rsidR="00262D0F" w:rsidRDefault="00F24B46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или придумать какую-нибудь оригинальную считалку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 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мешочками, тестирования малого мяча  на точность. Повторение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851" w:type="dxa"/>
          </w:tcPr>
          <w:p w:rsidR="00FF5A74" w:rsidRPr="00516093" w:rsidRDefault="00F24B46" w:rsidP="00262D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Подумать и решить, в какие подвижные игры для зала поиграть на следующем уроке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игровым упражнением «Запрещенное движение», подвижных игр для зала и игрового упражнения для равновесия </w:t>
            </w:r>
          </w:p>
        </w:tc>
        <w:tc>
          <w:tcPr>
            <w:tcW w:w="851" w:type="dxa"/>
          </w:tcPr>
          <w:p w:rsidR="00262D0F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F24B46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 данных уроках не предусмотрено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Разучивание различных беговых упражнений. Повторение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F5A74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высокого старта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Проведение тестирования бега на 30 м с высокого старта. Разучивание подвижной игры «Хвостики»</w:t>
            </w:r>
          </w:p>
        </w:tc>
        <w:tc>
          <w:tcPr>
            <w:tcW w:w="851" w:type="dxa"/>
          </w:tcPr>
          <w:p w:rsidR="00FF5A74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выпрыгивания «Лягушка» не менее 20 раз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в движении. Проведение тестирования челночного бега на 3х10 м. Разучивание </w:t>
            </w:r>
            <w:proofErr w:type="spellStart"/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подвиж-ной</w:t>
            </w:r>
            <w:proofErr w:type="spellEnd"/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игры «Бросай далеко, собирай быстрее»</w:t>
            </w:r>
          </w:p>
        </w:tc>
        <w:tc>
          <w:tcPr>
            <w:tcW w:w="851" w:type="dxa"/>
          </w:tcPr>
          <w:p w:rsidR="00FF5A74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Узнать, какие метательные предметы используются в спорте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на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координации движений, тестирования мешочка на дальность. Повторение подвижной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«Бросай далеко, собирай быстрее»</w:t>
            </w:r>
          </w:p>
        </w:tc>
        <w:tc>
          <w:tcPr>
            <w:tcW w:w="851" w:type="dxa"/>
          </w:tcPr>
          <w:p w:rsidR="00FF5A74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Повторять подъемы туловища не менее 30 раз в день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Командная подвижная игра «Хвостики»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развитие координации движений. Разучивание правил  командной подвижной игры «Хвостики». Повторение подвижной игры «Совушка»</w:t>
            </w:r>
          </w:p>
        </w:tc>
        <w:tc>
          <w:tcPr>
            <w:tcW w:w="851" w:type="dxa"/>
          </w:tcPr>
          <w:p w:rsidR="00FF5A74" w:rsidRPr="00516093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названия различных птиц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координации движений. Повторение правил подвижной игры «Горелки».  Разучивание  подвижной игры «Игра в птиц». </w:t>
            </w:r>
          </w:p>
        </w:tc>
        <w:tc>
          <w:tcPr>
            <w:tcW w:w="851" w:type="dxa"/>
          </w:tcPr>
          <w:p w:rsidR="00FF5A74" w:rsidRPr="00516093" w:rsidRDefault="00676E00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информацию о том, какие птицы существуют, знать как можно больше их названий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Командные подвижные игры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Повторение правил подвижной игры «Хвостики». Разучивание подвижной игры «День и ночь»</w:t>
            </w:r>
          </w:p>
        </w:tc>
        <w:tc>
          <w:tcPr>
            <w:tcW w:w="851" w:type="dxa"/>
          </w:tcPr>
          <w:p w:rsidR="00FF5A74" w:rsidRPr="00516093" w:rsidRDefault="00676E00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E747FE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Придумать, во что поиграть в последний день занятий</w:t>
            </w:r>
          </w:p>
        </w:tc>
      </w:tr>
      <w:tr w:rsidR="00E747FE" w:rsidRPr="00516093" w:rsidTr="00A1511F">
        <w:trPr>
          <w:trHeight w:val="233"/>
        </w:trPr>
        <w:tc>
          <w:tcPr>
            <w:tcW w:w="851" w:type="dxa"/>
          </w:tcPr>
          <w:p w:rsidR="00E747FE" w:rsidRPr="00516093" w:rsidRDefault="00E747FE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747FE" w:rsidRPr="00516093" w:rsidRDefault="00E747FE" w:rsidP="005E3F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47FE" w:rsidRPr="00516093" w:rsidRDefault="00E747FE" w:rsidP="005E3F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E747FE" w:rsidRPr="00516093" w:rsidRDefault="00E747FE" w:rsidP="005E3F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виде подвижной игры «Салки», 3-4 подвижных игр по желанию учеников. Подведение итогов учебного года</w:t>
            </w:r>
          </w:p>
        </w:tc>
        <w:tc>
          <w:tcPr>
            <w:tcW w:w="851" w:type="dxa"/>
          </w:tcPr>
          <w:p w:rsidR="00E747FE" w:rsidRPr="00516093" w:rsidRDefault="00676E00" w:rsidP="005E3F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E747FE" w:rsidRPr="00516093" w:rsidRDefault="00E747FE" w:rsidP="005E3F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7FE" w:rsidRPr="00516093" w:rsidRDefault="00E747FE" w:rsidP="005E3F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Летом больше гулять, купаться, кататься на велосипедах, самокатах, роликах и т.д.</w:t>
            </w:r>
          </w:p>
        </w:tc>
      </w:tr>
      <w:tr w:rsidR="00E747FE" w:rsidRPr="00516093" w:rsidTr="00A1511F">
        <w:trPr>
          <w:trHeight w:val="233"/>
        </w:trPr>
        <w:tc>
          <w:tcPr>
            <w:tcW w:w="10065" w:type="dxa"/>
            <w:gridSpan w:val="7"/>
          </w:tcPr>
          <w:p w:rsidR="00E747FE" w:rsidRPr="00516093" w:rsidRDefault="00E747FE" w:rsidP="00E747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ИТОГО: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55B36" w:rsidRP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5B36">
        <w:rPr>
          <w:rFonts w:ascii="Times New Roman" w:hAnsi="Times New Roman" w:cs="Times New Roman"/>
          <w:b/>
          <w:sz w:val="18"/>
          <w:szCs w:val="18"/>
        </w:rPr>
        <w:tab/>
      </w:r>
    </w:p>
    <w:p w:rsid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0311" w:rsidRPr="00140311" w:rsidRDefault="00140311" w:rsidP="0014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11">
        <w:rPr>
          <w:rFonts w:ascii="Times New Roman" w:hAnsi="Times New Roman" w:cs="Times New Roman"/>
          <w:sz w:val="24"/>
          <w:szCs w:val="24"/>
        </w:rPr>
        <w:t>ПРИМЕЧАНИЕ</w:t>
      </w:r>
    </w:p>
    <w:p w:rsidR="00140311" w:rsidRPr="00140311" w:rsidRDefault="00140311" w:rsidP="0014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0311" w:rsidRPr="00140311" w:rsidRDefault="00140311" w:rsidP="00140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031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14031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0311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0311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03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140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08.03 и </w:t>
      </w:r>
      <w:r w:rsidRPr="001403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0311">
        <w:rPr>
          <w:rFonts w:ascii="Times New Roman" w:hAnsi="Times New Roman" w:cs="Times New Roman"/>
          <w:sz w:val="24"/>
          <w:szCs w:val="24"/>
        </w:rPr>
        <w:t>.05, провести дополнительно в дни отсутствия учителей-предметников по причине болезни или командировок (при отсутствии замещения).</w:t>
      </w:r>
    </w:p>
    <w:p w:rsid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2" w:name="_GoBack"/>
      <w:bookmarkEnd w:id="2"/>
    </w:p>
    <w:sectPr w:rsidR="00655B36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0A" w:rsidRDefault="0070340A" w:rsidP="000D490B">
      <w:pPr>
        <w:spacing w:after="0" w:line="240" w:lineRule="auto"/>
      </w:pPr>
      <w:r>
        <w:separator/>
      </w:r>
    </w:p>
  </w:endnote>
  <w:endnote w:type="continuationSeparator" w:id="0">
    <w:p w:rsidR="0070340A" w:rsidRDefault="0070340A" w:rsidP="000D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0A" w:rsidRDefault="0070340A" w:rsidP="000D490B">
      <w:pPr>
        <w:spacing w:after="0" w:line="240" w:lineRule="auto"/>
      </w:pPr>
      <w:r>
        <w:separator/>
      </w:r>
    </w:p>
  </w:footnote>
  <w:footnote w:type="continuationSeparator" w:id="0">
    <w:p w:rsidR="0070340A" w:rsidRDefault="0070340A" w:rsidP="000D490B">
      <w:pPr>
        <w:spacing w:after="0" w:line="240" w:lineRule="auto"/>
      </w:pPr>
      <w:r>
        <w:continuationSeparator/>
      </w:r>
    </w:p>
  </w:footnote>
  <w:footnote w:id="1">
    <w:p w:rsidR="00E747FE" w:rsidRPr="00E747FE" w:rsidRDefault="00E747FE" w:rsidP="00E747FE">
      <w:pPr>
        <w:pStyle w:val="af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Style w:val="af2"/>
        </w:rPr>
        <w:footnoteRef/>
      </w:r>
      <w:r>
        <w:t xml:space="preserve"> </w:t>
      </w:r>
      <w:r w:rsidRPr="00E747FE">
        <w:rPr>
          <w:rFonts w:eastAsiaTheme="minorEastAsia"/>
          <w:lang w:eastAsia="ru-RU"/>
        </w:rPr>
        <w:t xml:space="preserve"> 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С учетом годового календарного учебного графика программа по </w:t>
      </w:r>
      <w:r>
        <w:rPr>
          <w:rFonts w:ascii="Times New Roman" w:eastAsiaTheme="minorEastAsia" w:hAnsi="Times New Roman" w:cs="Times New Roman"/>
          <w:lang w:eastAsia="ru-RU"/>
        </w:rPr>
        <w:t>физической культуре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в 1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классе сокращена с </w:t>
      </w:r>
      <w:r>
        <w:rPr>
          <w:rFonts w:ascii="Times New Roman" w:eastAsiaTheme="minorEastAsia" w:hAnsi="Times New Roman" w:cs="Times New Roman"/>
          <w:lang w:eastAsia="ru-RU"/>
        </w:rPr>
        <w:t>99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часов до </w:t>
      </w:r>
      <w:r>
        <w:rPr>
          <w:rFonts w:ascii="Times New Roman" w:eastAsiaTheme="minorEastAsia" w:hAnsi="Times New Roman" w:cs="Times New Roman"/>
          <w:lang w:eastAsia="ru-RU"/>
        </w:rPr>
        <w:t>98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за счет объединения тем</w:t>
      </w:r>
      <w:r>
        <w:rPr>
          <w:rFonts w:ascii="Times New Roman" w:eastAsiaTheme="minorEastAsia" w:hAnsi="Times New Roman" w:cs="Times New Roman"/>
          <w:lang w:eastAsia="ru-RU"/>
        </w:rPr>
        <w:t xml:space="preserve"> «</w:t>
      </w:r>
      <w:r w:rsidRPr="00E747FE">
        <w:rPr>
          <w:rFonts w:ascii="Times New Roman" w:eastAsiaTheme="minorEastAsia" w:hAnsi="Times New Roman" w:cs="Times New Roman"/>
          <w:lang w:eastAsia="ru-RU"/>
        </w:rPr>
        <w:t>Подвижные игры</w:t>
      </w:r>
      <w:r>
        <w:rPr>
          <w:rFonts w:ascii="Times New Roman" w:eastAsiaTheme="minorEastAsia" w:hAnsi="Times New Roman" w:cs="Times New Roman"/>
          <w:lang w:eastAsia="ru-RU"/>
        </w:rPr>
        <w:t xml:space="preserve"> с мячом» и «Подвижные игры».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747FE" w:rsidRDefault="00E747FE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C00"/>
    <w:multiLevelType w:val="hybridMultilevel"/>
    <w:tmpl w:val="6048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D3E12"/>
    <w:multiLevelType w:val="hybridMultilevel"/>
    <w:tmpl w:val="E6CC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03A13"/>
    <w:multiLevelType w:val="hybridMultilevel"/>
    <w:tmpl w:val="6064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470D"/>
    <w:multiLevelType w:val="hybridMultilevel"/>
    <w:tmpl w:val="FD4E3B54"/>
    <w:lvl w:ilvl="0" w:tplc="66A2E3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21724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A509DD"/>
    <w:multiLevelType w:val="hybridMultilevel"/>
    <w:tmpl w:val="054A4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9C6380"/>
    <w:multiLevelType w:val="hybridMultilevel"/>
    <w:tmpl w:val="C8002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E66CD"/>
    <w:multiLevelType w:val="hybridMultilevel"/>
    <w:tmpl w:val="31B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00BEA"/>
    <w:multiLevelType w:val="hybridMultilevel"/>
    <w:tmpl w:val="50B2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5D038B"/>
    <w:multiLevelType w:val="multilevel"/>
    <w:tmpl w:val="31B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6875E8"/>
    <w:multiLevelType w:val="hybridMultilevel"/>
    <w:tmpl w:val="F8C8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A246AF"/>
    <w:multiLevelType w:val="multilevel"/>
    <w:tmpl w:val="B8E4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F91696"/>
    <w:multiLevelType w:val="hybridMultilevel"/>
    <w:tmpl w:val="7C24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566AC"/>
    <w:multiLevelType w:val="hybridMultilevel"/>
    <w:tmpl w:val="23F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A7A42"/>
    <w:multiLevelType w:val="hybridMultilevel"/>
    <w:tmpl w:val="A9BE8282"/>
    <w:lvl w:ilvl="0" w:tplc="432EC2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C239B"/>
    <w:multiLevelType w:val="hybridMultilevel"/>
    <w:tmpl w:val="40C06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40"/>
  </w:num>
  <w:num w:numId="5">
    <w:abstractNumId w:val="29"/>
  </w:num>
  <w:num w:numId="6">
    <w:abstractNumId w:val="24"/>
  </w:num>
  <w:num w:numId="7">
    <w:abstractNumId w:val="17"/>
  </w:num>
  <w:num w:numId="8">
    <w:abstractNumId w:val="16"/>
  </w:num>
  <w:num w:numId="9">
    <w:abstractNumId w:val="33"/>
  </w:num>
  <w:num w:numId="10">
    <w:abstractNumId w:val="25"/>
  </w:num>
  <w:num w:numId="11">
    <w:abstractNumId w:val="13"/>
  </w:num>
  <w:num w:numId="12">
    <w:abstractNumId w:val="37"/>
  </w:num>
  <w:num w:numId="13">
    <w:abstractNumId w:val="10"/>
  </w:num>
  <w:num w:numId="14">
    <w:abstractNumId w:val="35"/>
  </w:num>
  <w:num w:numId="15">
    <w:abstractNumId w:val="15"/>
  </w:num>
  <w:num w:numId="16">
    <w:abstractNumId w:val="8"/>
  </w:num>
  <w:num w:numId="17">
    <w:abstractNumId w:val="22"/>
  </w:num>
  <w:num w:numId="18">
    <w:abstractNumId w:val="38"/>
  </w:num>
  <w:num w:numId="19">
    <w:abstractNumId w:val="23"/>
  </w:num>
  <w:num w:numId="20">
    <w:abstractNumId w:val="4"/>
  </w:num>
  <w:num w:numId="21">
    <w:abstractNumId w:val="11"/>
  </w:num>
  <w:num w:numId="22">
    <w:abstractNumId w:val="0"/>
  </w:num>
  <w:num w:numId="23">
    <w:abstractNumId w:val="9"/>
  </w:num>
  <w:num w:numId="24">
    <w:abstractNumId w:val="34"/>
  </w:num>
  <w:num w:numId="25">
    <w:abstractNumId w:val="5"/>
  </w:num>
  <w:num w:numId="26">
    <w:abstractNumId w:val="18"/>
  </w:num>
  <w:num w:numId="27">
    <w:abstractNumId w:val="2"/>
  </w:num>
  <w:num w:numId="28">
    <w:abstractNumId w:val="14"/>
  </w:num>
  <w:num w:numId="29">
    <w:abstractNumId w:val="20"/>
  </w:num>
  <w:num w:numId="30">
    <w:abstractNumId w:val="31"/>
  </w:num>
  <w:num w:numId="31">
    <w:abstractNumId w:val="6"/>
  </w:num>
  <w:num w:numId="32">
    <w:abstractNumId w:val="7"/>
  </w:num>
  <w:num w:numId="33">
    <w:abstractNumId w:val="39"/>
  </w:num>
  <w:num w:numId="34">
    <w:abstractNumId w:val="36"/>
  </w:num>
  <w:num w:numId="35">
    <w:abstractNumId w:val="12"/>
  </w:num>
  <w:num w:numId="36">
    <w:abstractNumId w:val="27"/>
  </w:num>
  <w:num w:numId="37">
    <w:abstractNumId w:val="30"/>
  </w:num>
  <w:num w:numId="38">
    <w:abstractNumId w:val="26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1EDA"/>
    <w:rsid w:val="000144AF"/>
    <w:rsid w:val="0003490F"/>
    <w:rsid w:val="0005488C"/>
    <w:rsid w:val="000932DD"/>
    <w:rsid w:val="000B2630"/>
    <w:rsid w:val="000B2A47"/>
    <w:rsid w:val="000B3FA9"/>
    <w:rsid w:val="000D490B"/>
    <w:rsid w:val="000E06B7"/>
    <w:rsid w:val="001136B6"/>
    <w:rsid w:val="00117205"/>
    <w:rsid w:val="00140311"/>
    <w:rsid w:val="00152EB7"/>
    <w:rsid w:val="00173885"/>
    <w:rsid w:val="00180A80"/>
    <w:rsid w:val="001B4F17"/>
    <w:rsid w:val="001E045B"/>
    <w:rsid w:val="001F3D50"/>
    <w:rsid w:val="001F4C20"/>
    <w:rsid w:val="00210F7E"/>
    <w:rsid w:val="00213619"/>
    <w:rsid w:val="00233DC1"/>
    <w:rsid w:val="002345DE"/>
    <w:rsid w:val="002468A3"/>
    <w:rsid w:val="00260212"/>
    <w:rsid w:val="00262D0F"/>
    <w:rsid w:val="00262DC0"/>
    <w:rsid w:val="002A3129"/>
    <w:rsid w:val="002B2B47"/>
    <w:rsid w:val="002E0B43"/>
    <w:rsid w:val="0030490A"/>
    <w:rsid w:val="00344E7E"/>
    <w:rsid w:val="00356C77"/>
    <w:rsid w:val="00374672"/>
    <w:rsid w:val="00375F8F"/>
    <w:rsid w:val="003852FB"/>
    <w:rsid w:val="003A06D6"/>
    <w:rsid w:val="003D181F"/>
    <w:rsid w:val="003F3267"/>
    <w:rsid w:val="00404CE4"/>
    <w:rsid w:val="00412F2E"/>
    <w:rsid w:val="004323FF"/>
    <w:rsid w:val="00457299"/>
    <w:rsid w:val="004615D5"/>
    <w:rsid w:val="00466DDF"/>
    <w:rsid w:val="00471CF6"/>
    <w:rsid w:val="00471E3E"/>
    <w:rsid w:val="004B13AA"/>
    <w:rsid w:val="004B142C"/>
    <w:rsid w:val="00516093"/>
    <w:rsid w:val="005164EF"/>
    <w:rsid w:val="00561E64"/>
    <w:rsid w:val="005B4400"/>
    <w:rsid w:val="005D0928"/>
    <w:rsid w:val="005D197B"/>
    <w:rsid w:val="005E266F"/>
    <w:rsid w:val="005F6F4A"/>
    <w:rsid w:val="00603B91"/>
    <w:rsid w:val="0061140A"/>
    <w:rsid w:val="00637491"/>
    <w:rsid w:val="00655B36"/>
    <w:rsid w:val="00673C22"/>
    <w:rsid w:val="00676E00"/>
    <w:rsid w:val="00700709"/>
    <w:rsid w:val="0070340A"/>
    <w:rsid w:val="007150B9"/>
    <w:rsid w:val="0074673D"/>
    <w:rsid w:val="007714FF"/>
    <w:rsid w:val="00793D3C"/>
    <w:rsid w:val="007B6CF8"/>
    <w:rsid w:val="007C1BE8"/>
    <w:rsid w:val="007E75FA"/>
    <w:rsid w:val="0083343A"/>
    <w:rsid w:val="008514E8"/>
    <w:rsid w:val="008551EA"/>
    <w:rsid w:val="008F3CF0"/>
    <w:rsid w:val="00912081"/>
    <w:rsid w:val="00963334"/>
    <w:rsid w:val="009B41BB"/>
    <w:rsid w:val="009F4DD8"/>
    <w:rsid w:val="009F5E4B"/>
    <w:rsid w:val="00A070AC"/>
    <w:rsid w:val="00A1511F"/>
    <w:rsid w:val="00A1672F"/>
    <w:rsid w:val="00A25C20"/>
    <w:rsid w:val="00A332EC"/>
    <w:rsid w:val="00A43E83"/>
    <w:rsid w:val="00A47FC3"/>
    <w:rsid w:val="00A82BC5"/>
    <w:rsid w:val="00AB6011"/>
    <w:rsid w:val="00AC1B41"/>
    <w:rsid w:val="00AD43E4"/>
    <w:rsid w:val="00AE4E8C"/>
    <w:rsid w:val="00B12401"/>
    <w:rsid w:val="00B74930"/>
    <w:rsid w:val="00B84B88"/>
    <w:rsid w:val="00BB7895"/>
    <w:rsid w:val="00BE1FEB"/>
    <w:rsid w:val="00C033C1"/>
    <w:rsid w:val="00C21A8C"/>
    <w:rsid w:val="00C32B31"/>
    <w:rsid w:val="00C6398E"/>
    <w:rsid w:val="00C9135C"/>
    <w:rsid w:val="00CD5300"/>
    <w:rsid w:val="00D351D8"/>
    <w:rsid w:val="00D639A2"/>
    <w:rsid w:val="00D73D95"/>
    <w:rsid w:val="00DA34F3"/>
    <w:rsid w:val="00DA4C08"/>
    <w:rsid w:val="00DB1A2A"/>
    <w:rsid w:val="00DC78D9"/>
    <w:rsid w:val="00DE583B"/>
    <w:rsid w:val="00DE5D49"/>
    <w:rsid w:val="00DF643B"/>
    <w:rsid w:val="00E01C60"/>
    <w:rsid w:val="00E10D08"/>
    <w:rsid w:val="00E230F0"/>
    <w:rsid w:val="00E3061B"/>
    <w:rsid w:val="00E34196"/>
    <w:rsid w:val="00E720D2"/>
    <w:rsid w:val="00E746B6"/>
    <w:rsid w:val="00E747FE"/>
    <w:rsid w:val="00E94F30"/>
    <w:rsid w:val="00E957E0"/>
    <w:rsid w:val="00F24B46"/>
    <w:rsid w:val="00FB3F59"/>
    <w:rsid w:val="00FC1B3B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4">
    <w:name w:val="heading 4"/>
    <w:basedOn w:val="a"/>
    <w:link w:val="40"/>
    <w:uiPriority w:val="9"/>
    <w:qFormat/>
    <w:rsid w:val="00A16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7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D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90B"/>
  </w:style>
  <w:style w:type="paragraph" w:styleId="a7">
    <w:name w:val="footer"/>
    <w:basedOn w:val="a"/>
    <w:link w:val="a8"/>
    <w:uiPriority w:val="99"/>
    <w:semiHidden/>
    <w:unhideWhenUsed/>
    <w:rsid w:val="000D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90B"/>
  </w:style>
  <w:style w:type="paragraph" w:styleId="a9">
    <w:name w:val="No Spacing"/>
    <w:uiPriority w:val="1"/>
    <w:qFormat/>
    <w:rsid w:val="00FC1B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unhideWhenUsed/>
    <w:rsid w:val="00180A80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180A80"/>
  </w:style>
  <w:style w:type="character" w:customStyle="1" w:styleId="b-serp-url">
    <w:name w:val="b-serp-url"/>
    <w:basedOn w:val="a0"/>
    <w:rsid w:val="00180A80"/>
  </w:style>
  <w:style w:type="character" w:styleId="ab">
    <w:name w:val="FollowedHyperlink"/>
    <w:basedOn w:val="a0"/>
    <w:uiPriority w:val="99"/>
    <w:semiHidden/>
    <w:unhideWhenUsed/>
    <w:rsid w:val="00DE5D4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16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35">
    <w:name w:val="c35"/>
    <w:basedOn w:val="a0"/>
    <w:rsid w:val="00A1672F"/>
  </w:style>
  <w:style w:type="character" w:customStyle="1" w:styleId="apple-converted-space">
    <w:name w:val="apple-converted-space"/>
    <w:basedOn w:val="a0"/>
    <w:rsid w:val="00A1672F"/>
  </w:style>
  <w:style w:type="paragraph" w:customStyle="1" w:styleId="c4">
    <w:name w:val="c4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1672F"/>
  </w:style>
  <w:style w:type="paragraph" w:customStyle="1" w:styleId="c25">
    <w:name w:val="c25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672F"/>
  </w:style>
  <w:style w:type="character" w:customStyle="1" w:styleId="c13">
    <w:name w:val="c13"/>
    <w:basedOn w:val="a0"/>
    <w:rsid w:val="00A1672F"/>
  </w:style>
  <w:style w:type="character" w:customStyle="1" w:styleId="c53">
    <w:name w:val="c53"/>
    <w:basedOn w:val="a0"/>
    <w:rsid w:val="00A1672F"/>
  </w:style>
  <w:style w:type="character" w:customStyle="1" w:styleId="50">
    <w:name w:val="Заголовок 5 Знак"/>
    <w:basedOn w:val="a0"/>
    <w:link w:val="5"/>
    <w:uiPriority w:val="9"/>
    <w:semiHidden/>
    <w:rsid w:val="00A167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36">
    <w:name w:val="c36"/>
    <w:basedOn w:val="a0"/>
    <w:rsid w:val="00A1672F"/>
  </w:style>
  <w:style w:type="paragraph" w:customStyle="1" w:styleId="c12">
    <w:name w:val="c12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672F"/>
  </w:style>
  <w:style w:type="paragraph" w:customStyle="1" w:styleId="c24">
    <w:name w:val="c24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672F"/>
  </w:style>
  <w:style w:type="paragraph" w:styleId="ac">
    <w:name w:val="Normal (Web)"/>
    <w:basedOn w:val="a"/>
    <w:uiPriority w:val="99"/>
    <w:unhideWhenUsed/>
    <w:rsid w:val="0026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61E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61E6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1E64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1E6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1E6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61E6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561E6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561E6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561E64"/>
    <w:rPr>
      <w:rFonts w:ascii="Times New Roman" w:hAnsi="Times New Roman" w:cs="Times New Roman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55B36"/>
  </w:style>
  <w:style w:type="table" w:customStyle="1" w:styleId="10">
    <w:name w:val="Сетка таблицы1"/>
    <w:basedOn w:val="a1"/>
    <w:next w:val="a4"/>
    <w:uiPriority w:val="59"/>
    <w:rsid w:val="00655B3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655B36"/>
    <w:rPr>
      <w:i/>
      <w:iCs/>
      <w:color w:val="808080" w:themeColor="text1" w:themeTint="7F"/>
    </w:rPr>
  </w:style>
  <w:style w:type="paragraph" w:styleId="ae">
    <w:name w:val="Balloon Text"/>
    <w:basedOn w:val="a"/>
    <w:link w:val="af"/>
    <w:uiPriority w:val="99"/>
    <w:semiHidden/>
    <w:unhideWhenUsed/>
    <w:rsid w:val="005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F4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E747F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47F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47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4624-B623-41AB-9F13-76E11B00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22</Pages>
  <Words>6163</Words>
  <Characters>35133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58</cp:revision>
  <cp:lastPrinted>2015-09-16T18:07:00Z</cp:lastPrinted>
  <dcterms:created xsi:type="dcterms:W3CDTF">2015-02-28T18:39:00Z</dcterms:created>
  <dcterms:modified xsi:type="dcterms:W3CDTF">2018-09-05T16:01:00Z</dcterms:modified>
</cp:coreProperties>
</file>