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3E" w:rsidRPr="0016265E" w:rsidRDefault="00BA0D3E" w:rsidP="00BA0D3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A0D3E" w:rsidRPr="0016265E" w:rsidRDefault="00BA0D3E" w:rsidP="00BA0D3E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Суховская</w:t>
      </w:r>
      <w:proofErr w:type="spellEnd"/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</w:p>
    <w:p w:rsidR="00BA0D3E" w:rsidRPr="0016265E" w:rsidRDefault="00BA0D3E" w:rsidP="00BA0D3E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D3E" w:rsidRPr="0016265E" w:rsidRDefault="00BA0D3E" w:rsidP="00BA0D3E">
      <w:pPr>
        <w:autoSpaceDE w:val="0"/>
        <w:autoSpaceDN w:val="0"/>
        <w:adjustRightInd w:val="0"/>
        <w:spacing w:after="0" w:line="240" w:lineRule="exact"/>
        <w:ind w:left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D3E" w:rsidRPr="0016265E" w:rsidRDefault="00BA0D3E" w:rsidP="00BA0D3E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2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D3E" w:rsidRPr="0016265E" w:rsidRDefault="00BA0D3E" w:rsidP="00BA0D3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159067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6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1775" cy="159067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3E" w:rsidRPr="0016265E" w:rsidRDefault="00BA0D3E" w:rsidP="00BA0D3E">
      <w:pPr>
        <w:autoSpaceDE w:val="0"/>
        <w:autoSpaceDN w:val="0"/>
        <w:adjustRightInd w:val="0"/>
        <w:spacing w:before="19"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0D3E" w:rsidRPr="0016265E" w:rsidRDefault="00BA0D3E" w:rsidP="00BA0D3E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D3E" w:rsidRPr="0016265E" w:rsidRDefault="00BA0D3E" w:rsidP="00BA0D3E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D3E" w:rsidRPr="0016265E" w:rsidRDefault="00BA0D3E" w:rsidP="00BA0D3E">
      <w:pPr>
        <w:autoSpaceDE w:val="0"/>
        <w:autoSpaceDN w:val="0"/>
        <w:adjustRightInd w:val="0"/>
        <w:spacing w:after="0" w:line="240" w:lineRule="exact"/>
        <w:ind w:left="22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D3E" w:rsidRPr="0016265E" w:rsidRDefault="00BA0D3E" w:rsidP="00BA0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A0D3E" w:rsidRPr="0016265E" w:rsidRDefault="00BA0D3E" w:rsidP="00BA0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A0D3E" w:rsidRPr="0016265E" w:rsidRDefault="00BA0D3E" w:rsidP="00BA0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A0D3E" w:rsidRPr="0016265E" w:rsidRDefault="00BA0D3E" w:rsidP="00BA0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A0D3E" w:rsidRPr="0016265E" w:rsidRDefault="00BA0D3E" w:rsidP="00BA0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A0D3E" w:rsidRPr="0016265E" w:rsidRDefault="00BA0D3E" w:rsidP="00BA0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A0D3E" w:rsidRPr="0016265E" w:rsidRDefault="00BA0D3E" w:rsidP="00BA0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A0D3E" w:rsidRPr="0016265E" w:rsidRDefault="00BA0D3E" w:rsidP="00BA0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BA0D3E" w:rsidRPr="0016265E" w:rsidRDefault="00BA0D3E" w:rsidP="00BA0D3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кружка «Финансовая грамотность» 9</w:t>
      </w:r>
      <w:r w:rsidRPr="001626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BA0D3E" w:rsidRPr="0016265E" w:rsidRDefault="00BA0D3E" w:rsidP="00BA0D3E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ind w:left="1418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16265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BA0D3E" w:rsidRPr="0016265E" w:rsidRDefault="00BA0D3E" w:rsidP="00BA0D3E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0D3E" w:rsidRPr="0016265E" w:rsidRDefault="00BA0D3E" w:rsidP="00BA0D3E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0D3E" w:rsidRPr="0016265E" w:rsidRDefault="00BA0D3E" w:rsidP="00BA0D3E">
      <w:pPr>
        <w:tabs>
          <w:tab w:val="left" w:pos="414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Учитель: Резникова Татьяна Ивановна</w:t>
      </w:r>
    </w:p>
    <w:p w:rsidR="00BA0D3E" w:rsidRPr="0016265E" w:rsidRDefault="00BA0D3E" w:rsidP="00BA0D3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A0D3E" w:rsidRPr="0016265E" w:rsidRDefault="00BA0D3E" w:rsidP="00BA0D3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A0D3E" w:rsidRPr="0016265E" w:rsidRDefault="00BA0D3E" w:rsidP="00BA0D3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A0D3E" w:rsidRPr="0016265E" w:rsidRDefault="00BA0D3E" w:rsidP="00BA0D3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A0D3E" w:rsidRPr="0016265E" w:rsidRDefault="00BA0D3E" w:rsidP="00BA0D3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A0D3E" w:rsidRPr="0016265E" w:rsidRDefault="00BA0D3E" w:rsidP="00BA0D3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A0D3E" w:rsidRPr="0016265E" w:rsidRDefault="00BA0D3E" w:rsidP="00BA0D3E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A0D3E" w:rsidRPr="0016265E" w:rsidRDefault="00BA0D3E" w:rsidP="00BA0D3E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0" t="0" r="0" b="0"/>
            <wp:wrapNone/>
            <wp:docPr id="5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D3E" w:rsidRPr="0016265E" w:rsidRDefault="00BA0D3E" w:rsidP="00BA0D3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A0D3E" w:rsidRPr="0016265E" w:rsidRDefault="00BA0D3E" w:rsidP="00BA0D3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A0D3E" w:rsidRPr="0016265E" w:rsidRDefault="00BA0D3E" w:rsidP="00BA0D3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A0D3E" w:rsidRPr="0016265E" w:rsidRDefault="00BA0D3E" w:rsidP="00BA0D3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A0D3E" w:rsidRPr="0016265E" w:rsidRDefault="00BA0D3E" w:rsidP="00BA0D3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A0D3E" w:rsidRPr="0016265E" w:rsidRDefault="00BA0D3E" w:rsidP="00BA0D3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A0D3E" w:rsidRPr="0016265E" w:rsidRDefault="00BA0D3E" w:rsidP="00BA0D3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BA0D3E" w:rsidRPr="0016265E" w:rsidRDefault="00BA0D3E" w:rsidP="00BA0D3E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2019 год</w:t>
      </w:r>
    </w:p>
    <w:p w:rsidR="00BA0D3E" w:rsidRPr="0016265E" w:rsidRDefault="00BA0D3E" w:rsidP="00BA0D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4219"/>
        <w:gridCol w:w="5351"/>
      </w:tblGrid>
      <w:tr w:rsidR="00A024EF" w:rsidTr="00A222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EF" w:rsidRDefault="00A024EF" w:rsidP="00A2223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EF" w:rsidRDefault="00A024EF" w:rsidP="00A2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A024EF" w:rsidTr="00A22236">
        <w:trPr>
          <w:trHeight w:val="6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EF" w:rsidRDefault="00A024EF" w:rsidP="00A2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A2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A2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A2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A2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A2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A2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A2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A2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A2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A2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A2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A2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EF" w:rsidRDefault="00A024EF" w:rsidP="00A2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9F2" w:rsidRDefault="00A024EF" w:rsidP="00A2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6609F2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  <w:p w:rsidR="00A024EF" w:rsidRDefault="00A024EF" w:rsidP="00A2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09F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24EF" w:rsidRDefault="00A024EF" w:rsidP="00A2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«9»</w:t>
            </w:r>
          </w:p>
          <w:p w:rsidR="00A024EF" w:rsidRDefault="00A024EF" w:rsidP="00A22236">
            <w:pPr>
              <w:jc w:val="center"/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9F2" w:rsidRDefault="00A024EF" w:rsidP="006609F2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A024EF" w:rsidRPr="006609F2" w:rsidRDefault="00A024EF" w:rsidP="006609F2">
            <w:pPr>
              <w:pStyle w:val="a5"/>
              <w:numPr>
                <w:ilvl w:val="0"/>
                <w:numId w:val="27"/>
              </w:numPr>
              <w:spacing w:line="265" w:lineRule="exact"/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609F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РФ (статья 11,12,13) от 29.12.2012г. № 273-ФЗ, вступил в силу с 01.09.2013г.);</w:t>
            </w:r>
            <w:proofErr w:type="gramEnd"/>
          </w:p>
          <w:p w:rsidR="006609F2" w:rsidRPr="006609F2" w:rsidRDefault="006609F2" w:rsidP="006609F2">
            <w:pPr>
              <w:pStyle w:val="a5"/>
              <w:numPr>
                <w:ilvl w:val="0"/>
                <w:numId w:val="27"/>
              </w:numPr>
              <w:tabs>
                <w:tab w:val="left" w:pos="461"/>
              </w:tabs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9F2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 xml:space="preserve">Концепции Национальной </w:t>
            </w:r>
            <w:proofErr w:type="gramStart"/>
            <w:r w:rsidRPr="006609F2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программы п</w:t>
            </w:r>
            <w:r w:rsidRPr="006609F2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о</w:t>
            </w:r>
            <w:r w:rsidRPr="006609F2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вышения уровня финансовой грамотности насел</w:t>
            </w:r>
            <w:r w:rsidRPr="006609F2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е</w:t>
            </w:r>
            <w:r w:rsidRPr="006609F2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ния РФ</w:t>
            </w:r>
            <w:proofErr w:type="gramEnd"/>
            <w:r w:rsidRPr="006609F2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t>;</w:t>
            </w:r>
          </w:p>
          <w:p w:rsidR="006609F2" w:rsidRPr="006609F2" w:rsidRDefault="006609F2" w:rsidP="006609F2">
            <w:pPr>
              <w:pStyle w:val="a5"/>
              <w:numPr>
                <w:ilvl w:val="0"/>
                <w:numId w:val="27"/>
              </w:numPr>
              <w:tabs>
                <w:tab w:val="left" w:pos="461"/>
              </w:tabs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9F2">
              <w:rPr>
                <w:rFonts w:ascii="Times New Roman" w:hAnsi="Times New Roman"/>
                <w:sz w:val="24"/>
                <w:szCs w:val="24"/>
              </w:rPr>
              <w:t>проекта Минфина России «Содействие п</w:t>
            </w:r>
            <w:r w:rsidRPr="00660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609F2">
              <w:rPr>
                <w:rFonts w:ascii="Times New Roman" w:hAnsi="Times New Roman"/>
                <w:sz w:val="24"/>
                <w:szCs w:val="24"/>
              </w:rPr>
              <w:t>вышению уровня финансовой грамотности населения и развитию финансового образ</w:t>
            </w:r>
            <w:r w:rsidRPr="006609F2">
              <w:rPr>
                <w:rFonts w:ascii="Times New Roman" w:hAnsi="Times New Roman"/>
                <w:sz w:val="24"/>
                <w:szCs w:val="24"/>
              </w:rPr>
              <w:t>о</w:t>
            </w:r>
            <w:r w:rsidRPr="006609F2">
              <w:rPr>
                <w:rFonts w:ascii="Times New Roman" w:hAnsi="Times New Roman"/>
                <w:sz w:val="24"/>
                <w:szCs w:val="24"/>
              </w:rPr>
              <w:t>вания в РФ»;</w:t>
            </w:r>
          </w:p>
          <w:p w:rsidR="006609F2" w:rsidRPr="006609F2" w:rsidRDefault="006609F2" w:rsidP="006609F2">
            <w:pPr>
              <w:pStyle w:val="a5"/>
              <w:numPr>
                <w:ilvl w:val="0"/>
                <w:numId w:val="27"/>
              </w:numPr>
              <w:tabs>
                <w:tab w:val="left" w:pos="461"/>
              </w:tabs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9F2">
              <w:rPr>
                <w:rFonts w:ascii="Times New Roman" w:hAnsi="Times New Roman"/>
                <w:sz w:val="24"/>
                <w:szCs w:val="24"/>
              </w:rPr>
              <w:t>авторской программы по финансовой гр</w:t>
            </w:r>
            <w:r w:rsidRPr="006609F2">
              <w:rPr>
                <w:rFonts w:ascii="Times New Roman" w:hAnsi="Times New Roman"/>
                <w:sz w:val="24"/>
                <w:szCs w:val="24"/>
              </w:rPr>
              <w:t>а</w:t>
            </w:r>
            <w:r w:rsidRPr="006609F2">
              <w:rPr>
                <w:rFonts w:ascii="Times New Roman" w:hAnsi="Times New Roman"/>
                <w:sz w:val="24"/>
                <w:szCs w:val="24"/>
              </w:rPr>
              <w:t xml:space="preserve">мотности. 8-9 классы </w:t>
            </w:r>
            <w:proofErr w:type="spellStart"/>
            <w:r w:rsidRPr="006609F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gramStart"/>
            <w:r w:rsidRPr="006609F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6609F2">
              <w:rPr>
                <w:rFonts w:ascii="Times New Roman" w:hAnsi="Times New Roman"/>
                <w:sz w:val="24"/>
                <w:szCs w:val="24"/>
              </w:rPr>
              <w:t>рг</w:t>
            </w:r>
            <w:proofErr w:type="spellEnd"/>
            <w:r w:rsidRPr="006609F2">
              <w:rPr>
                <w:rFonts w:ascii="Times New Roman" w:hAnsi="Times New Roman"/>
                <w:sz w:val="24"/>
                <w:szCs w:val="24"/>
              </w:rPr>
              <w:t xml:space="preserve">. Авторы программы: Е. Б. </w:t>
            </w:r>
            <w:proofErr w:type="spellStart"/>
            <w:r w:rsidRPr="006609F2">
              <w:rPr>
                <w:rFonts w:ascii="Times New Roman" w:hAnsi="Times New Roman"/>
                <w:sz w:val="24"/>
                <w:szCs w:val="24"/>
              </w:rPr>
              <w:t>Лавренова</w:t>
            </w:r>
            <w:proofErr w:type="spellEnd"/>
            <w:r w:rsidRPr="006609F2">
              <w:rPr>
                <w:rFonts w:ascii="Times New Roman" w:hAnsi="Times New Roman"/>
                <w:sz w:val="24"/>
                <w:szCs w:val="24"/>
              </w:rPr>
              <w:t xml:space="preserve">, О. И. Рязанова, И. В. </w:t>
            </w:r>
            <w:proofErr w:type="spellStart"/>
            <w:r w:rsidRPr="006609F2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 w:rsidRPr="006609F2">
              <w:rPr>
                <w:rFonts w:ascii="Times New Roman" w:hAnsi="Times New Roman"/>
                <w:sz w:val="24"/>
                <w:szCs w:val="24"/>
              </w:rPr>
              <w:t>. М.: «ВИТА-ПРЕСС» - 2017;</w:t>
            </w:r>
          </w:p>
          <w:p w:rsidR="00A024EF" w:rsidRPr="006609F2" w:rsidRDefault="00A024EF" w:rsidP="006609F2">
            <w:pPr>
              <w:pStyle w:val="a5"/>
              <w:numPr>
                <w:ilvl w:val="0"/>
                <w:numId w:val="27"/>
              </w:numPr>
              <w:spacing w:line="265" w:lineRule="exact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9F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требований Основной образовательной пр</w:t>
            </w:r>
            <w:r w:rsidRPr="006609F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09F2">
              <w:rPr>
                <w:rFonts w:ascii="Times New Roman" w:hAnsi="Times New Roman" w:cs="Times New Roman"/>
                <w:bCs/>
                <w:sz w:val="24"/>
                <w:szCs w:val="24"/>
              </w:rPr>
              <w:t>грамм</w:t>
            </w:r>
            <w:proofErr w:type="gramStart"/>
            <w:r w:rsidRPr="006609F2">
              <w:rPr>
                <w:rFonts w:ascii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 w:rsidRPr="00660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Суховской СОШ;</w:t>
            </w:r>
          </w:p>
          <w:p w:rsidR="00A024EF" w:rsidRPr="006609F2" w:rsidRDefault="00A024EF" w:rsidP="006609F2">
            <w:pPr>
              <w:pStyle w:val="a5"/>
              <w:numPr>
                <w:ilvl w:val="0"/>
                <w:numId w:val="27"/>
              </w:numPr>
              <w:spacing w:line="265" w:lineRule="exact"/>
              <w:ind w:left="45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9F2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рабочей программе МБОУ С</w:t>
            </w:r>
            <w:r w:rsidRPr="006609F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609F2">
              <w:rPr>
                <w:rFonts w:ascii="Times New Roman" w:hAnsi="Times New Roman" w:cs="Times New Roman"/>
                <w:bCs/>
                <w:sz w:val="24"/>
                <w:szCs w:val="24"/>
              </w:rPr>
              <w:t>ховской СОШ</w:t>
            </w:r>
          </w:p>
          <w:p w:rsidR="00A024EF" w:rsidRDefault="00A024EF" w:rsidP="00A22236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024EF" w:rsidTr="00A22236">
        <w:trPr>
          <w:trHeight w:val="6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F" w:rsidRDefault="00A024EF" w:rsidP="00A22236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EF" w:rsidRPr="00A22236" w:rsidRDefault="00A024EF" w:rsidP="006609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Учебник:</w:t>
            </w:r>
            <w:r w:rsidR="006609F2">
              <w:rPr>
                <w:rFonts w:ascii="FreeSetBoldCSanPin-Regular" w:eastAsiaTheme="minorHAnsi" w:hAnsi="FreeSetBoldCSanPin-Regular" w:cs="FreeSetBoldCSanPin-Regular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6609F2" w:rsidRPr="006609F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Липсиц</w:t>
            </w:r>
            <w:proofErr w:type="spellEnd"/>
            <w:r w:rsidR="006609F2" w:rsidRPr="006609F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И.В., Рязанова О.И.</w:t>
            </w:r>
            <w:r w:rsidR="006609F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="006609F2" w:rsidRP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>Финанс</w:t>
            </w:r>
            <w:r w:rsidR="006609F2" w:rsidRP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="006609F2" w:rsidRP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>вая грамотность: материалы для учащихся. 8</w:t>
            </w:r>
            <w:r w:rsid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="006609F2" w:rsidRP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>9 классы</w:t>
            </w:r>
            <w:r w:rsidR="00A222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9F2" w:rsidRP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6609F2" w:rsidRP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орг. </w:t>
            </w:r>
            <w:r w:rsid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="006609F2" w:rsidRP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6609F2" w:rsidRP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proofErr w:type="gramEnd"/>
            <w:r w:rsidR="006609F2" w:rsidRP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: ВАКО, 2018. </w:t>
            </w:r>
            <w:r w:rsid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>–</w:t>
            </w:r>
            <w:r w:rsidR="006609F2" w:rsidRP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A2223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6609F2" w:rsidRP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352 с. </w:t>
            </w:r>
            <w:r w:rsid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="006609F2" w:rsidRP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(Учимся разумному</w:t>
            </w:r>
            <w:r w:rsid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6609F2" w:rsidRP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>финансовому пов</w:t>
            </w:r>
            <w:r w:rsidR="006609F2" w:rsidRP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>е</w:t>
            </w:r>
            <w:r w:rsidR="006609F2" w:rsidRPr="006609F2">
              <w:rPr>
                <w:rFonts w:ascii="Times New Roman" w:eastAsiaTheme="minorHAnsi" w:hAnsi="Times New Roman" w:cs="Times New Roman"/>
                <w:sz w:val="24"/>
                <w:szCs w:val="24"/>
              </w:rPr>
              <w:t>дению)</w:t>
            </w:r>
          </w:p>
        </w:tc>
      </w:tr>
      <w:tr w:rsidR="00A024EF" w:rsidTr="00A22236">
        <w:trPr>
          <w:trHeight w:val="6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F" w:rsidRDefault="00A024EF" w:rsidP="00A22236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4EF" w:rsidRPr="00AA1C73" w:rsidRDefault="00A024EF" w:rsidP="00A22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рассч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тана на  34 часа в год  из расчета 1 час в неделю   </w:t>
            </w:r>
          </w:p>
        </w:tc>
      </w:tr>
      <w:tr w:rsidR="00A024EF" w:rsidTr="00A22236">
        <w:trPr>
          <w:trHeight w:val="6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4EF" w:rsidRDefault="00A024EF" w:rsidP="00A22236">
            <w:bookmarkStart w:id="0" w:name="_GoBack"/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4EF" w:rsidRDefault="00A024EF" w:rsidP="00A22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A024EF" w:rsidRPr="007D6BC8" w:rsidRDefault="006609F2" w:rsidP="006609F2">
            <w:pPr>
              <w:pStyle w:val="a5"/>
              <w:numPr>
                <w:ilvl w:val="0"/>
                <w:numId w:val="26"/>
              </w:numPr>
              <w:ind w:left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основ финансовой грамотн</w:t>
            </w:r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у учащихся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>, предполагающей освоение базовых финансово-экономических понятий, являющихся отражением важне</w:t>
            </w:r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>ших сфер финансовых отношений, а также практических умений и компетенций, позв</w:t>
            </w:r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>ляющих эффективно взаимодействовать с широким кругом финансовых институтов, таких как банки,  налоговый орган, пенсио</w:t>
            </w:r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2F94">
              <w:rPr>
                <w:rFonts w:ascii="Times New Roman" w:hAnsi="Times New Roman"/>
                <w:color w:val="000000"/>
                <w:sz w:val="24"/>
                <w:szCs w:val="24"/>
              </w:rPr>
              <w:t>ная система и 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bookmarkEnd w:id="0"/>
    </w:tbl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4EF" w:rsidRDefault="00A024EF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236" w:rsidRDefault="00A22236" w:rsidP="00A024E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4EF" w:rsidRPr="00AD27DB" w:rsidRDefault="00A024EF" w:rsidP="00A024E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1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образовательные результаты изучения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:rsidR="00A024EF" w:rsidRDefault="00A024EF" w:rsidP="00A024EF">
      <w:pPr>
        <w:tabs>
          <w:tab w:val="left" w:pos="1790"/>
        </w:tabs>
        <w:spacing w:after="0" w:line="240" w:lineRule="auto"/>
        <w:ind w:left="1084" w:right="620"/>
        <w:jc w:val="center"/>
        <w:rPr>
          <w:rFonts w:ascii="Times New Roman" w:hAnsi="Times New Roman" w:cs="Times New Roman"/>
          <w:b/>
          <w:bCs/>
          <w:color w:val="000000"/>
        </w:rPr>
      </w:pPr>
      <w:r w:rsidRPr="006C7137">
        <w:rPr>
          <w:rFonts w:ascii="Times New Roman" w:hAnsi="Times New Roman" w:cs="Times New Roman"/>
          <w:b/>
          <w:bCs/>
          <w:color w:val="000000"/>
        </w:rPr>
        <w:t>«</w:t>
      </w:r>
      <w:r w:rsidR="00A22236">
        <w:rPr>
          <w:rFonts w:ascii="Times New Roman" w:hAnsi="Times New Roman" w:cs="Times New Roman"/>
          <w:b/>
          <w:bCs/>
          <w:color w:val="000000"/>
        </w:rPr>
        <w:t>Финансовая грамотность</w:t>
      </w:r>
      <w:r w:rsidRPr="006C7137">
        <w:rPr>
          <w:rFonts w:ascii="Times New Roman" w:hAnsi="Times New Roman" w:cs="Times New Roman"/>
          <w:b/>
          <w:bCs/>
          <w:color w:val="000000"/>
        </w:rPr>
        <w:t>»</w:t>
      </w:r>
    </w:p>
    <w:p w:rsidR="00A07731" w:rsidRDefault="00A07731" w:rsidP="0076446D">
      <w:pPr>
        <w:tabs>
          <w:tab w:val="left" w:pos="1660"/>
          <w:tab w:val="left" w:pos="5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A222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Требования к личностным результатам освоения курса: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сформированность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ответственности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за принятие решений в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сфере личных финансов;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готовность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пользоваться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своими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правами в финансовой сфере и исполнять обязанности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,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возникающие в связи с взаимодействием с различными финансовыми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институт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а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ми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готовность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и способность к финансово-экономическому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образованию и самообразов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а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нию во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взрослой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жизни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мотивированность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и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направленность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на активное и созидательное участие в социально-экономической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жизни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общества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заинтересованность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в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развитии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экономики страны, в благополучии и процветании своей Р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о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дины.</w:t>
      </w:r>
    </w:p>
    <w:p w:rsid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A222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Требования к интеллектуальным (</w:t>
      </w:r>
      <w:proofErr w:type="spellStart"/>
      <w:r w:rsidRPr="00A222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метапредметным</w:t>
      </w:r>
      <w:proofErr w:type="spellEnd"/>
      <w:r w:rsidRPr="00A222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222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результатам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222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освоения курса:</w:t>
      </w:r>
    </w:p>
    <w:p w:rsid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i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i/>
          <w:sz w:val="24"/>
          <w:szCs w:val="24"/>
          <w:u w:val="single"/>
        </w:rPr>
        <w:t>Познавательные</w:t>
      </w:r>
      <w:r w:rsidRPr="00A22236">
        <w:rPr>
          <w:rFonts w:ascii="Times New Roman" w:eastAsia="FreeSetLight-Regular" w:hAnsi="Times New Roman" w:cs="Times New Roman"/>
          <w:i/>
          <w:sz w:val="24"/>
          <w:szCs w:val="24"/>
        </w:rPr>
        <w:t>: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умение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анализировать экономическую и/или финансовую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проблему и определять фина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н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совые и государственные учреждения,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в которые необходимо обратиться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для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её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решения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нахождение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различных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способов решения финансовых проблем и оценивание последс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т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вий этих проблем;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умение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осуществлять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краткосрочное и долгосрочное планирование своего финансового п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о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ведения;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установление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причинно-следственных связей между социальными и финансовыми явл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е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ни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я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ми и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процессами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умение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осуществлять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элементарный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прогноз в сфере личных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и семейных финансов и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оцен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и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вать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последствия своих действий и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поступков.</w:t>
      </w:r>
    </w:p>
    <w:p w:rsid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i/>
          <w:sz w:val="24"/>
          <w:szCs w:val="24"/>
          <w:u w:val="single"/>
        </w:rPr>
      </w:pP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i/>
          <w:sz w:val="24"/>
          <w:szCs w:val="24"/>
          <w:u w:val="single"/>
        </w:rPr>
      </w:pPr>
      <w:r w:rsidRPr="00A22236">
        <w:rPr>
          <w:rFonts w:ascii="Times New Roman" w:eastAsia="FreeSetLight-Regular" w:hAnsi="Times New Roman" w:cs="Times New Roman"/>
          <w:i/>
          <w:sz w:val="24"/>
          <w:szCs w:val="24"/>
          <w:u w:val="single"/>
        </w:rPr>
        <w:t>Регулятивные: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умение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самостоятельно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обнаруживать и формулировать проблему в финансовой сфере,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выдвигать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версии её решения, определять последовательность своих действий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по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её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р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е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шению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проявление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познавательной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и творческой инициативы в применении полученных зн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а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ний и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умений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для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решения задач в области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личных и семейных финансов;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контроль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и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самоконтроль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, оценка,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взаимооценка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и самооценка выполнения действий по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из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у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чению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финансовых вопросов на основе выработанных критериев;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самостоятельное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планирование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действий по изучению финансовых вопросов, в том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чи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с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ле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в области распоряжения личными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финансами.</w:t>
      </w:r>
    </w:p>
    <w:p w:rsid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i/>
          <w:sz w:val="24"/>
          <w:szCs w:val="24"/>
          <w:u w:val="single"/>
        </w:rPr>
      </w:pP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i/>
          <w:sz w:val="24"/>
          <w:szCs w:val="24"/>
          <w:u w:val="single"/>
        </w:rPr>
      </w:pPr>
      <w:r w:rsidRPr="00A22236">
        <w:rPr>
          <w:rFonts w:ascii="Times New Roman" w:eastAsia="FreeSetLight-Regular" w:hAnsi="Times New Roman" w:cs="Times New Roman"/>
          <w:i/>
          <w:sz w:val="24"/>
          <w:szCs w:val="24"/>
          <w:u w:val="single"/>
        </w:rPr>
        <w:t>Коммуникативные: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умение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вступать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в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коммуникацию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со сверстниками и учителем, понимать и продвигать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предлагаемые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идеи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формулирование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собственного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отношения к различным финансовым проблемам (упра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в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ление личными финансами, семейное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бюджетирование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>, финансовые риски, сотрудничес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т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во с финансовыми организациями и т. д.);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умение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анализировать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и интерпретировать финансовую информацию, полученную из различных источников, различать мнение (точку зрения), доказательство (аргумент), фа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к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ты.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  <w:t>Требования к предметным результатам освоения курса:</w:t>
      </w:r>
    </w:p>
    <w:p w:rsid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proofErr w:type="gramStart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владение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понятиями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: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деньги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и денежная масса, покупательная способность денег, чел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о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веч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е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ский капитал, благосостояние семьи,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профицит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и дефицит семейного бюджета, банк, 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инв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е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стиционный фонд, финансовое планирование, форс-мажор,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страхование, финансовые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lastRenderedPageBreak/>
        <w:t xml:space="preserve">риски, бизнес, валюта и валютный рынок, прямые и косвенные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налоги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>, пенсионный фонд и пенсио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н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ная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система;</w:t>
      </w:r>
      <w:proofErr w:type="gramEnd"/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>•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владение знаниями:</w:t>
      </w:r>
    </w:p>
    <w:p w:rsidR="00A22236" w:rsidRPr="00A22236" w:rsidRDefault="00A22236" w:rsidP="00A2223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>о структуре денежной массы;</w:t>
      </w:r>
    </w:p>
    <w:p w:rsidR="00A22236" w:rsidRPr="00A22236" w:rsidRDefault="00A22236" w:rsidP="00A2223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о структуре доходов населения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страны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и способах её определения;</w:t>
      </w:r>
    </w:p>
    <w:p w:rsidR="00A22236" w:rsidRPr="00A22236" w:rsidRDefault="00A22236" w:rsidP="00A2223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>о зависимости уровня благосостояния от структуры источников доходов семьи;</w:t>
      </w:r>
    </w:p>
    <w:p w:rsidR="00A22236" w:rsidRPr="00A22236" w:rsidRDefault="00A22236" w:rsidP="00A2223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о статьях семейного и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личного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бюджета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и способах их корреляции;</w:t>
      </w:r>
    </w:p>
    <w:p w:rsidR="00A22236" w:rsidRPr="00A22236" w:rsidRDefault="00A22236" w:rsidP="00A2223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>об основных видах финансовых услуг и продуктов, предназначенных для физич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е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ских лиц;</w:t>
      </w:r>
    </w:p>
    <w:p w:rsidR="00A22236" w:rsidRPr="00A22236" w:rsidRDefault="00A22236" w:rsidP="00A2223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>о возможных нормах сбережения;</w:t>
      </w:r>
    </w:p>
    <w:p w:rsidR="00A22236" w:rsidRPr="00A22236" w:rsidRDefault="00A22236" w:rsidP="00A2223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>о способах государственной поддержки в случае возникновения сложных жизне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н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ных ситуаций;</w:t>
      </w:r>
    </w:p>
    <w:p w:rsidR="00A22236" w:rsidRPr="00A22236" w:rsidRDefault="00A22236" w:rsidP="00A2223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>о видах страхования;</w:t>
      </w:r>
    </w:p>
    <w:p w:rsidR="00A22236" w:rsidRPr="00A22236" w:rsidRDefault="00A22236" w:rsidP="00A2223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>о видах финансовых рисков;</w:t>
      </w:r>
    </w:p>
    <w:p w:rsidR="00A22236" w:rsidRPr="00A22236" w:rsidRDefault="00A22236" w:rsidP="00A2223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>о способах использования банковских продуктов для решения своих финансовых задач;</w:t>
      </w:r>
    </w:p>
    <w:p w:rsidR="00A22236" w:rsidRPr="00A22236" w:rsidRDefault="00A22236" w:rsidP="00A2223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о способах определения курса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валют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и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мест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обмена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A22236" w:rsidRPr="00A22236" w:rsidRDefault="00A22236" w:rsidP="00A2223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A22236">
        <w:rPr>
          <w:rFonts w:ascii="Times New Roman" w:eastAsia="FreeSetLight-Regular" w:hAnsi="Times New Roman" w:cs="Times New Roman"/>
          <w:sz w:val="24"/>
          <w:szCs w:val="24"/>
        </w:rPr>
        <w:t>о способах уплаты налогов, принципах устройства пенсионной системы России.</w:t>
      </w:r>
    </w:p>
    <w:p w:rsidR="00A22236" w:rsidRDefault="00A22236" w:rsidP="0076446D">
      <w:pPr>
        <w:tabs>
          <w:tab w:val="left" w:pos="1660"/>
          <w:tab w:val="left" w:pos="5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2236" w:rsidRPr="0076446D" w:rsidRDefault="00A22236" w:rsidP="00A2223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0F73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A20F7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  <w:r w:rsidRPr="00A20F73">
        <w:rPr>
          <w:rFonts w:ascii="Times New Roman" w:hAnsi="Times New Roman" w:cs="Times New Roman"/>
          <w:b/>
          <w:sz w:val="24"/>
          <w:szCs w:val="24"/>
        </w:rPr>
        <w:t>»</w:t>
      </w:r>
    </w:p>
    <w:p w:rsidR="00A22236" w:rsidRPr="00954C65" w:rsidRDefault="00A22236" w:rsidP="00A22236">
      <w:pPr>
        <w:pStyle w:val="Heading1"/>
        <w:spacing w:before="0"/>
        <w:ind w:left="0" w:right="-1" w:firstLine="709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w w:val="110"/>
          <w:lang w:val="ru-RU"/>
        </w:rPr>
        <w:t xml:space="preserve">9 </w:t>
      </w:r>
      <w:r w:rsidRPr="00954C65">
        <w:rPr>
          <w:rFonts w:ascii="Times New Roman" w:hAnsi="Times New Roman" w:cs="Times New Roman"/>
          <w:w w:val="110"/>
          <w:lang w:val="ru-RU"/>
        </w:rPr>
        <w:t>класс (</w:t>
      </w:r>
      <w:r>
        <w:rPr>
          <w:rFonts w:ascii="Times New Roman" w:hAnsi="Times New Roman" w:cs="Times New Roman"/>
          <w:w w:val="110"/>
          <w:lang w:val="ru-RU"/>
        </w:rPr>
        <w:t xml:space="preserve">34 </w:t>
      </w:r>
      <w:r w:rsidRPr="00954C65">
        <w:rPr>
          <w:rFonts w:ascii="Times New Roman" w:hAnsi="Times New Roman" w:cs="Times New Roman"/>
          <w:w w:val="110"/>
          <w:lang w:val="ru-RU"/>
        </w:rPr>
        <w:t>час</w:t>
      </w:r>
      <w:r>
        <w:rPr>
          <w:rFonts w:ascii="Times New Roman" w:hAnsi="Times New Roman" w:cs="Times New Roman"/>
          <w:w w:val="110"/>
          <w:lang w:val="ru-RU"/>
        </w:rPr>
        <w:t>а</w:t>
      </w:r>
      <w:r w:rsidRPr="00954C65">
        <w:rPr>
          <w:rFonts w:ascii="Times New Roman" w:hAnsi="Times New Roman" w:cs="Times New Roman"/>
          <w:w w:val="110"/>
          <w:lang w:val="ru-RU"/>
        </w:rPr>
        <w:t>)</w:t>
      </w:r>
    </w:p>
    <w:p w:rsidR="00A22236" w:rsidRPr="00A22236" w:rsidRDefault="00A22236" w:rsidP="00A22236">
      <w:pPr>
        <w:tabs>
          <w:tab w:val="left" w:pos="1660"/>
          <w:tab w:val="left" w:pos="5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A22236">
        <w:rPr>
          <w:rFonts w:ascii="Times New Roman" w:eastAsiaTheme="minorHAnsi" w:hAnsi="Times New Roman" w:cs="Times New Roman"/>
          <w:b/>
          <w:bCs/>
          <w:sz w:val="24"/>
          <w:szCs w:val="24"/>
        </w:rPr>
        <w:t>Модуль 1. Управление денежными средствами</w:t>
      </w:r>
      <w:r w:rsidR="0011531D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A22236">
        <w:rPr>
          <w:rFonts w:ascii="Times New Roman" w:eastAsiaTheme="minorHAnsi" w:hAnsi="Times New Roman" w:cs="Times New Roman"/>
          <w:b/>
          <w:bCs/>
          <w:sz w:val="24"/>
          <w:szCs w:val="24"/>
        </w:rPr>
        <w:t>семьи</w:t>
      </w:r>
    </w:p>
    <w:p w:rsidR="0011531D" w:rsidRDefault="0011531D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A222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Базовые понятия и знания:</w:t>
      </w:r>
    </w:p>
    <w:p w:rsidR="00A22236" w:rsidRPr="00A22236" w:rsidRDefault="00A22236" w:rsidP="00A22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proofErr w:type="gramStart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эмиссия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денег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>, денежная масса, покупательная способность</w:t>
      </w:r>
      <w:r w:rsid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денег, Центральный банк, структура доходов населения, структура</w:t>
      </w:r>
      <w:r w:rsid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доходов семьи, структура личных доходов, чел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о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веческий капитал,</w:t>
      </w:r>
      <w:r w:rsid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благосостояние семьи, контроль расходов семьи, семейный бюджет</w:t>
      </w:r>
      <w:r w:rsid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(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профицит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>, дефицит, личный бюджет);</w:t>
      </w:r>
      <w:proofErr w:type="gramEnd"/>
    </w:p>
    <w:p w:rsidR="0011531D" w:rsidRPr="0011531D" w:rsidRDefault="00A22236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proofErr w:type="gramStart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знание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видов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эмиссии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A22236">
        <w:rPr>
          <w:rFonts w:ascii="Times New Roman" w:eastAsia="FreeSetLight-Regular" w:hAnsi="Times New Roman" w:cs="Times New Roman"/>
          <w:sz w:val="24"/>
          <w:szCs w:val="24"/>
        </w:rPr>
        <w:t>денег</w:t>
      </w:r>
      <w:proofErr w:type="spellEnd"/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и механизмов её осуществления</w:t>
      </w:r>
      <w:r w:rsid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в современной экономике, сп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о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>собов влияния государства на инфляцию, состава денежной массы, структуры доходов населения России</w:t>
      </w:r>
      <w:r w:rsid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и причин её изменения в конце XX </w:t>
      </w:r>
      <w:r w:rsidR="0011531D">
        <w:rPr>
          <w:rFonts w:ascii="Times New Roman" w:eastAsia="FreeSetLight-Regular" w:hAnsi="Times New Roman" w:cs="Times New Roman"/>
          <w:sz w:val="24"/>
          <w:szCs w:val="24"/>
        </w:rPr>
        <w:t>–</w:t>
      </w:r>
      <w:r w:rsidRPr="00A22236">
        <w:rPr>
          <w:rFonts w:ascii="Times New Roman" w:eastAsia="FreeSetLight-Regular" w:hAnsi="Times New Roman" w:cs="Times New Roman"/>
          <w:sz w:val="24"/>
          <w:szCs w:val="24"/>
        </w:rPr>
        <w:t xml:space="preserve"> начале XXI вв.; понимание фак</w:t>
      </w:r>
      <w:r w:rsidR="0011531D" w:rsidRPr="0011531D">
        <w:rPr>
          <w:rFonts w:ascii="Times New Roman" w:eastAsia="FreeSetLight-Regular" w:hAnsi="Times New Roman" w:cs="Times New Roman"/>
          <w:sz w:val="24"/>
          <w:szCs w:val="24"/>
        </w:rPr>
        <w:t>т</w:t>
      </w:r>
      <w:r w:rsidR="0011531D" w:rsidRPr="0011531D">
        <w:rPr>
          <w:rFonts w:ascii="Times New Roman" w:eastAsia="FreeSetLight-Regular" w:hAnsi="Times New Roman" w:cs="Times New Roman"/>
          <w:sz w:val="24"/>
          <w:szCs w:val="24"/>
        </w:rPr>
        <w:t>о</w:t>
      </w:r>
      <w:r w:rsidR="0011531D" w:rsidRPr="0011531D">
        <w:rPr>
          <w:rFonts w:ascii="Times New Roman" w:eastAsia="FreeSetLight-Regular" w:hAnsi="Times New Roman" w:cs="Times New Roman"/>
          <w:sz w:val="24"/>
          <w:szCs w:val="24"/>
        </w:rPr>
        <w:t>ров, влияющих на размер доходов, получаемых из различных</w:t>
      </w:r>
      <w:r w:rsid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="0011531D" w:rsidRPr="0011531D">
        <w:rPr>
          <w:rFonts w:ascii="Times New Roman" w:eastAsia="FreeSetLight-Regular" w:hAnsi="Times New Roman" w:cs="Times New Roman"/>
          <w:sz w:val="24"/>
          <w:szCs w:val="24"/>
        </w:rPr>
        <w:t>источников, зависимости уровня благосостояния от структуры источников доходов семьи;</w:t>
      </w:r>
      <w:proofErr w:type="gramEnd"/>
      <w:r w:rsidR="0011531D"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знание </w:t>
      </w:r>
      <w:proofErr w:type="spellStart"/>
      <w:r w:rsidR="0011531D" w:rsidRPr="0011531D">
        <w:rPr>
          <w:rFonts w:ascii="Times New Roman" w:eastAsia="FreeSetLight-Regular" w:hAnsi="Times New Roman" w:cs="Times New Roman"/>
          <w:sz w:val="24"/>
          <w:szCs w:val="24"/>
        </w:rPr>
        <w:t>статей</w:t>
      </w:r>
      <w:proofErr w:type="spellEnd"/>
      <w:r w:rsidR="0011531D"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расходов и доходов семейного</w:t>
      </w:r>
      <w:r w:rsid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="0011531D"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и личного бюджетов и </w:t>
      </w:r>
      <w:proofErr w:type="spellStart"/>
      <w:r w:rsidR="0011531D" w:rsidRPr="0011531D">
        <w:rPr>
          <w:rFonts w:ascii="Times New Roman" w:eastAsia="FreeSetLight-Regular" w:hAnsi="Times New Roman" w:cs="Times New Roman"/>
          <w:sz w:val="24"/>
          <w:szCs w:val="24"/>
        </w:rPr>
        <w:t>способов</w:t>
      </w:r>
      <w:proofErr w:type="spellEnd"/>
      <w:r w:rsidR="0011531D"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планирования личного и семейног</w:t>
      </w:r>
      <w:r w:rsidR="0011531D" w:rsidRPr="0011531D">
        <w:rPr>
          <w:rFonts w:ascii="Times New Roman" w:eastAsia="FreeSetLight-Regular" w:hAnsi="Times New Roman" w:cs="Times New Roman"/>
          <w:sz w:val="24"/>
          <w:szCs w:val="24"/>
        </w:rPr>
        <w:t>о</w:t>
      </w:r>
      <w:r w:rsid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="0011531D" w:rsidRPr="0011531D">
        <w:rPr>
          <w:rFonts w:ascii="Times New Roman" w:eastAsia="FreeSetLight-Regular" w:hAnsi="Times New Roman" w:cs="Times New Roman"/>
          <w:sz w:val="24"/>
          <w:szCs w:val="24"/>
        </w:rPr>
        <w:t>бюджетов.</w:t>
      </w:r>
    </w:p>
    <w:p w:rsid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  <w:t>Личностные характеристики и установки: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понимание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того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,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что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наличные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деньги не единственная форма оплаты товаров и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услуг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осознание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роли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денег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в экономике страны как важнейшего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элемента рыночной эконом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и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ки;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осознание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влияния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образования на последующую профессиональную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деятельность и карь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е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ру, а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также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на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личные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доходы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понимание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того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,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что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бесконтрольные траты лишают семью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возможности обеспечить у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с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тойчивую финансовую стабильность,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повысить её благосостояние и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могут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привести к ф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и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нанс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о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вым трудностям;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понимание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различий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между расходными статьями семейного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бюджета и их существе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н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ных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изменений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в зависимости от возраста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членов семьи и других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факторов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осознание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необходимости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планировать доходы и расходы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семьи.</w:t>
      </w:r>
    </w:p>
    <w:p w:rsid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  <w:t>Умения: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пользоваться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дебетовой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картой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определять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причины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роста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инфляции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рассчитывать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личный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и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семейный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доход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читать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диаграммы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, графики, иллюстрирующие структуру доходов населения или семьи;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различать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личные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расходы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и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расходы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семьи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планировать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и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рассчитывать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личные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расходы и расходы </w:t>
      </w:r>
      <w:proofErr w:type="gram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семьи</w:t>
      </w:r>
      <w:proofErr w:type="gram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как в краткосрочном,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так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и в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долгосрочном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периоде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вести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учёт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доходов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и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расходов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развивать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критическое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мышление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.</w:t>
      </w:r>
    </w:p>
    <w:p w:rsid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  <w:t>Компетенции: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устанавливать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причинно-следственные связи между нормой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инфляции и уровнем дох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о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дов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семьи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A22236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использовать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различные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источники для определения причин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инфляц</w:t>
      </w:r>
      <w:proofErr w:type="gram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ии и её</w:t>
      </w:r>
      <w:proofErr w:type="gram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влияния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на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п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о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купательную способность денег, имеющихся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в наличии;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определять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и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оценивать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варианты повышения личного дохода;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соотносить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вклад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в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личное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образование и последующий личный доход;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сравнивать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различные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профессии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и сферы занятости для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оценки потенциала извлечения д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о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хода и роста своего благосостояния на коротком и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длительном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жизненном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горизонте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оценивать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свои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ежемесячные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расходы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соотносить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различные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потребности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и желания с точки зрения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финансовых возможн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о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стей;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определять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приоритетные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траты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и, исходя из этого, планировать бюджет в краткосро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ч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ной и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долгосрочной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перспективе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осуществлять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анализ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бюджета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и оптимизировать его для формирования сбережений.</w:t>
      </w:r>
    </w:p>
    <w:p w:rsid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b/>
          <w:bCs/>
          <w:sz w:val="24"/>
          <w:szCs w:val="24"/>
        </w:rPr>
      </w:pP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b/>
          <w:bCs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b/>
          <w:bCs/>
          <w:sz w:val="24"/>
          <w:szCs w:val="24"/>
        </w:rPr>
        <w:t>Модуль 2. Способы повышения семейного</w:t>
      </w:r>
      <w:r>
        <w:rPr>
          <w:rFonts w:ascii="Times New Roman" w:eastAsia="FreeSetLight-Regular" w:hAnsi="Times New Roman" w:cs="Times New Roman"/>
          <w:b/>
          <w:bCs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b/>
          <w:bCs/>
          <w:sz w:val="24"/>
          <w:szCs w:val="24"/>
        </w:rPr>
        <w:t>благосостояния</w:t>
      </w:r>
    </w:p>
    <w:p w:rsid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  <w:t>Базовые понятия и знания: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банк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,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инвестиционный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фонд, страховая компания, финансовое планирование;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знание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основных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видов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финансовых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услуг и продуктов для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физических лиц, возможных норм сбережения на различных этапах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жизненного цикла.</w:t>
      </w:r>
    </w:p>
    <w:p w:rsid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  <w:t>Личностные характеристики и установки: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понимание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принципа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хранения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денег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на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банковском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счёте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оценивание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вариантов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использования сбережений и инвестирования на разных стадиях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жи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з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ненного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цикла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семьи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осознание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необходимости аккумулировать сбережения для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будущих трат;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осознание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возможных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рисков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при сбережении и инвестировании.</w:t>
      </w:r>
    </w:p>
    <w:p w:rsid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  <w:t>Умения: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рассчитывать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реальный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банковский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процент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рассчитывать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доходность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банковского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вклада и других операций;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анализировать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договоры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отличать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инвестиции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от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сбережений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сравнивать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доходность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инвестиционных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продуктов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.</w:t>
      </w:r>
    </w:p>
    <w:p w:rsidR="00BB54A7" w:rsidRDefault="00BB54A7" w:rsidP="00BB54A7">
      <w:pPr>
        <w:spacing w:after="0" w:line="240" w:lineRule="auto"/>
        <w:jc w:val="both"/>
        <w:rPr>
          <w:sz w:val="20"/>
          <w:szCs w:val="20"/>
        </w:rPr>
      </w:pP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11531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Компетенции: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искать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необходимую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информацию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на сайтах банков, страховых компаний и других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ф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и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нансовых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учреждений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оценивать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необходимость использования различных финансовых инструментов для п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о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вышения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благосостояния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семьи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откладывать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деньги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на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определённые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цели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выбирать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рациональные схемы инвестирования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семейныхсбережений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для обеспечения 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б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у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дущих крупных расходов семьи.</w:t>
      </w:r>
    </w:p>
    <w:p w:rsid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1531D">
        <w:rPr>
          <w:rFonts w:ascii="Times New Roman" w:eastAsiaTheme="minorHAnsi" w:hAnsi="Times New Roman" w:cs="Times New Roman"/>
          <w:b/>
          <w:bCs/>
          <w:sz w:val="24"/>
          <w:szCs w:val="24"/>
        </w:rPr>
        <w:t>Модуль 3. Риски в мире денег</w:t>
      </w:r>
    </w:p>
    <w:p w:rsid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11531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Базовые понятия и знания: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особые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жизненные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ситуации, социальные пособия, форс-мажор, страхование, виды стр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а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хования и страховых продуктов, финансовые риски, виды рисков;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знание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видов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особых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жизненных ситуаций, способов государственной поддержки в сл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у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чаях природных и техногенных катастроф и других форс-мажорных событий, видов стр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а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хования, видов финансовых рисков (инфляция; девальвация; банкротство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финансовых, управляющих семейными сбережениями;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финансовое мошенничество), а также предста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в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ление о способах сокращения финансовых рисков.</w:t>
      </w:r>
    </w:p>
    <w:p w:rsid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11531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Личностные характеристики и установки: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понимание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того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,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что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при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рождении детей структура расходов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семьи существенно изм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е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няе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т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ся;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осознание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необходимости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иметь финансовую подушку безопасности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в случае чрезв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ы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чайных и кризисных жизненных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ситуаций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понимание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возможности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страхования жизни и семейного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имущества для управления риск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а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ми;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понимание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причин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финансовых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рисков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осознание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необходимости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быть осторожным в финансовой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сфере, проверять поступа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ю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щую информацию из различных источников (из рекламы, от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граждан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,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из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учреждений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).</w:t>
      </w:r>
    </w:p>
    <w:p w:rsid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11531D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Умения: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находить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в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Интернете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сайты социальных служб, обращаться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за помощью;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читать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договор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страхования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рассчитывать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ежемесячные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платежи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по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страхованию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защищать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личную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информацию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, в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том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числе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в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сети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Интернет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пользоваться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банковской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картой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минимальным</w:t>
      </w:r>
      <w:proofErr w:type="spellEnd"/>
      <w:proofErr w:type="gram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финансо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-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вым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риском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соотносить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риски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и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выгоды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.</w:t>
      </w:r>
    </w:p>
    <w:p w:rsid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  <w:t>Компетенции: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оценивать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последствия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сложных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жизненных ситуаций с точки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gram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зрения пересмотра стру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к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туры финансов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семьи</w:t>
      </w:r>
      <w:proofErr w:type="spellEnd"/>
      <w:proofErr w:type="gram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и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личных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финансов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оценивать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предлагаемые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варианты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страхования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анализировать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и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оценивать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финансовые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риски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развивать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критическое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мышление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по отношению к рекламным сообщениям;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реально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оценивать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свои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финансовые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возможности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.</w:t>
      </w:r>
    </w:p>
    <w:p w:rsid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b/>
          <w:bCs/>
          <w:sz w:val="24"/>
          <w:szCs w:val="24"/>
        </w:rPr>
      </w:pP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b/>
          <w:bCs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b/>
          <w:bCs/>
          <w:sz w:val="24"/>
          <w:szCs w:val="24"/>
        </w:rPr>
        <w:t>Модуль 4. Семья и финансовые организации:</w:t>
      </w:r>
      <w:r>
        <w:rPr>
          <w:rFonts w:ascii="Times New Roman" w:eastAsia="FreeSetLight-Regular" w:hAnsi="Times New Roman" w:cs="Times New Roman"/>
          <w:b/>
          <w:bCs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b/>
          <w:bCs/>
          <w:sz w:val="24"/>
          <w:szCs w:val="24"/>
        </w:rPr>
        <w:t>как сотрудничать без проблем</w:t>
      </w:r>
    </w:p>
    <w:p w:rsid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  <w:t>Базовые понятия и знания: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proofErr w:type="gramStart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банк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,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коммерческий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банк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, Центральный банк, бизнес, бизнес-план, источники финанс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и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ров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а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ния, валюта, мировой валютный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рынок, курс валюты;</w:t>
      </w:r>
      <w:proofErr w:type="gramEnd"/>
    </w:p>
    <w:p w:rsid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знание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видов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операций, осуществляемых банками; понимание необходимости наличия у банка лицензии для осуществления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банковских операций; знание видов и типов источн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и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ков финансирования для создания бизнеса, способов защиты от банкротства;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представл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е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ние о структуре бизнес-плана, об основных финансовых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правилах ведения бизнеса; знание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lastRenderedPageBreak/>
        <w:t>типов валют; представление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о том, как мировой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валютный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рынок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влияет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на валютный р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ы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нок Ро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с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сии, как определяются курсы валют в экономике России.</w:t>
      </w:r>
    </w:p>
    <w:p w:rsidR="002E6E14" w:rsidRPr="0011531D" w:rsidRDefault="002E6E14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  <w:t>Личностные характеристики и установки: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понимание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основных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принципов устройства банковской системы;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понимание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того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,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что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вступление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в отношения с банком должно осуществляться не спо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н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та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н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но,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под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воздействием рекламы, а возникать в силу необходимости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со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знанием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способов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вза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и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модействия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11531D" w:rsidRPr="0011531D" w:rsidRDefault="0011531D" w:rsidP="0011531D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осознание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ответственности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и рискованности занятия бизнесом и трудностей, с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которыми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приходится сталкиваться при выборе</w:t>
      </w:r>
      <w:r w:rsid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такого рода карьеры;</w:t>
      </w:r>
    </w:p>
    <w:p w:rsidR="0011531D" w:rsidRPr="002E6E14" w:rsidRDefault="0011531D" w:rsidP="002E6E14">
      <w:pPr>
        <w:autoSpaceDE w:val="0"/>
        <w:autoSpaceDN w:val="0"/>
        <w:adjustRightInd w:val="0"/>
        <w:spacing w:after="0" w:line="240" w:lineRule="auto"/>
        <w:rPr>
          <w:rFonts w:ascii="Times New Roman" w:eastAsia="FreeSetLight-Regular" w:hAnsi="Times New Roman" w:cs="Times New Roman"/>
          <w:sz w:val="24"/>
          <w:szCs w:val="24"/>
        </w:rPr>
      </w:pPr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понимание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того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, </w:t>
      </w:r>
      <w:proofErr w:type="spellStart"/>
      <w:r w:rsidRPr="0011531D">
        <w:rPr>
          <w:rFonts w:ascii="Times New Roman" w:eastAsia="FreeSetLight-Regular" w:hAnsi="Times New Roman" w:cs="Times New Roman"/>
          <w:sz w:val="24"/>
          <w:szCs w:val="24"/>
        </w:rPr>
        <w:t>что</w:t>
      </w:r>
      <w:proofErr w:type="spellEnd"/>
      <w:r w:rsidRPr="0011531D">
        <w:rPr>
          <w:rFonts w:ascii="Times New Roman" w:eastAsia="FreeSetLight-Regular" w:hAnsi="Times New Roman" w:cs="Times New Roman"/>
          <w:sz w:val="24"/>
          <w:szCs w:val="24"/>
        </w:rPr>
        <w:t xml:space="preserve"> для на</w:t>
      </w:r>
      <w:r w:rsidR="002E6E14">
        <w:rPr>
          <w:rFonts w:ascii="Times New Roman" w:eastAsia="FreeSetLight-Regular" w:hAnsi="Times New Roman" w:cs="Times New Roman"/>
          <w:sz w:val="24"/>
          <w:szCs w:val="24"/>
        </w:rPr>
        <w:t xml:space="preserve">чала </w:t>
      </w:r>
      <w:proofErr w:type="spellStart"/>
      <w:proofErr w:type="gramStart"/>
      <w:r w:rsidR="002E6E14">
        <w:rPr>
          <w:rFonts w:ascii="Times New Roman" w:eastAsia="FreeSetLight-Regular" w:hAnsi="Times New Roman" w:cs="Times New Roman"/>
          <w:sz w:val="24"/>
          <w:szCs w:val="24"/>
        </w:rPr>
        <w:t>бизнес-деятельности</w:t>
      </w:r>
      <w:proofErr w:type="spellEnd"/>
      <w:proofErr w:type="gramEnd"/>
      <w:r w:rsidR="002E6E14">
        <w:rPr>
          <w:rFonts w:ascii="Times New Roman" w:eastAsia="FreeSetLight-Regular" w:hAnsi="Times New Roman" w:cs="Times New Roman"/>
          <w:sz w:val="24"/>
          <w:szCs w:val="24"/>
        </w:rPr>
        <w:t xml:space="preserve"> необхо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димо получить специальное о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б</w:t>
      </w:r>
      <w:r w:rsidRPr="0011531D">
        <w:rPr>
          <w:rFonts w:ascii="Times New Roman" w:eastAsia="FreeSetLight-Regular" w:hAnsi="Times New Roman" w:cs="Times New Roman"/>
          <w:sz w:val="24"/>
          <w:szCs w:val="24"/>
        </w:rPr>
        <w:t>разование;</w:t>
      </w: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понимание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причин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изменения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и колебания курсов валют, а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gramStart"/>
      <w:r w:rsidRPr="002E6E14">
        <w:rPr>
          <w:rFonts w:ascii="Times New Roman" w:eastAsia="FreeSetLight-Regular" w:hAnsi="Times New Roman" w:cs="Times New Roman"/>
          <w:sz w:val="24"/>
          <w:szCs w:val="24"/>
        </w:rPr>
        <w:t>также</w:t>
      </w:r>
      <w:proofErr w:type="gram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при каких условиях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с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е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мья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может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выиграть от размещения семейных сбережений в валюте.</w:t>
      </w:r>
    </w:p>
    <w:p w:rsid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  <w:t>Умения:</w:t>
      </w: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2E6E14">
        <w:rPr>
          <w:rFonts w:ascii="Times New Roman" w:eastAsia="FreeSetLight-Regular" w:hAnsi="Times New Roman" w:cs="Times New Roman"/>
          <w:sz w:val="24"/>
          <w:szCs w:val="24"/>
        </w:rPr>
        <w:t>читать</w:t>
      </w:r>
      <w:proofErr w:type="spellEnd"/>
      <w:proofErr w:type="gram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договор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с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банком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2E6E14">
        <w:rPr>
          <w:rFonts w:ascii="Times New Roman" w:eastAsia="FreeSetLight-Regular" w:hAnsi="Times New Roman" w:cs="Times New Roman"/>
          <w:sz w:val="24"/>
          <w:szCs w:val="24"/>
        </w:rPr>
        <w:t>рассчитывать</w:t>
      </w:r>
      <w:proofErr w:type="spellEnd"/>
      <w:proofErr w:type="gram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банковский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процент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и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сумму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выплат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по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вкладам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находить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актуальную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информацию на специальных сайтах,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посвящённых созданию м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а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лого (в том числе семейного) бизнеса;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рассчитывать издержки, доход, прибыль;</w:t>
      </w: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переводить</w:t>
      </w:r>
      <w:proofErr w:type="spellEnd"/>
      <w:proofErr w:type="gram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одну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валюту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в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другую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находить</w:t>
      </w:r>
      <w:proofErr w:type="spellEnd"/>
      <w:proofErr w:type="gram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информацию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об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изменениях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курсов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валют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>.</w:t>
      </w:r>
    </w:p>
    <w:p w:rsid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  <w:t>Компетенции:</w:t>
      </w: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оценивать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необходимость использования банковских услуг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для решения своих финанс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о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вых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проблем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и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проблем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семьи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выделять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круг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вопросов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,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которые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надо обдумать при создании своего бизнеса, а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также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угр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о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жающие такому бизнесу типы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рисков;</w:t>
      </w: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оценивать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необходимость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наличия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сбережений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в валюте в зависимости от экономич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е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ской ситуации в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стране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>.</w:t>
      </w:r>
    </w:p>
    <w:p w:rsid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b/>
          <w:bCs/>
          <w:sz w:val="24"/>
          <w:szCs w:val="24"/>
        </w:rPr>
      </w:pP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b/>
          <w:bCs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b/>
          <w:bCs/>
          <w:sz w:val="24"/>
          <w:szCs w:val="24"/>
        </w:rPr>
        <w:t>МОДУЛЬ 5. Человек и государство:</w:t>
      </w:r>
      <w:r>
        <w:rPr>
          <w:rFonts w:ascii="Times New Roman" w:eastAsia="FreeSetLight-Regular" w:hAnsi="Times New Roman" w:cs="Times New Roman"/>
          <w:b/>
          <w:bCs/>
          <w:sz w:val="24"/>
          <w:szCs w:val="24"/>
        </w:rPr>
        <w:t xml:space="preserve"> </w:t>
      </w:r>
      <w:r w:rsidRPr="002E6E14">
        <w:rPr>
          <w:rFonts w:ascii="Times New Roman" w:eastAsia="FreeSetLight-Regular" w:hAnsi="Times New Roman" w:cs="Times New Roman"/>
          <w:b/>
          <w:bCs/>
          <w:sz w:val="24"/>
          <w:szCs w:val="24"/>
        </w:rPr>
        <w:t>как они взаимодействуют</w:t>
      </w:r>
    </w:p>
    <w:p w:rsid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  <w:t>Базовые понятия и знания:</w:t>
      </w: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налоги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,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прямые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и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косвенные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налоги, пошлины, сборы, пенсия, пенсионная система, пе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н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сионные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фонды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знание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основных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видов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налогов, взимаемых с физических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и юридических лиц (базовые), способов уплаты налогов (лично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и предприятием), общих принципов устройства пенсио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н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ной системы РФ; а также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знание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основных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способов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пенсионных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накоплений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>.</w:t>
      </w:r>
    </w:p>
    <w:p w:rsid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b/>
          <w:bCs/>
          <w:i/>
          <w:iCs/>
          <w:sz w:val="24"/>
          <w:szCs w:val="24"/>
        </w:rPr>
        <w:t>Личностные характеристики и установки:</w:t>
      </w: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представление</w:t>
      </w:r>
      <w:proofErr w:type="spellEnd"/>
      <w:proofErr w:type="gram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об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ответственности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налогоплательщика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>;</w:t>
      </w: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понимание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неотвратимости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наказания (штрафов) за неуплату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налогов и осознание нег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а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тивного влияния штрафов на семейный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бюджет;</w:t>
      </w:r>
    </w:p>
    <w:p w:rsid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•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понимание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того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,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что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при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планировании будущей пенсии необходимо не только полагат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ь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ся на государственную пенсионную систему, но и создавать </w:t>
      </w:r>
      <w:proofErr w:type="spellStart"/>
      <w:r w:rsidRPr="002E6E14">
        <w:rPr>
          <w:rFonts w:ascii="Times New Roman" w:eastAsia="FreeSetLight-Regular" w:hAnsi="Times New Roman" w:cs="Times New Roman"/>
          <w:sz w:val="24"/>
          <w:szCs w:val="24"/>
        </w:rPr>
        <w:t>свои</w:t>
      </w:r>
      <w:proofErr w:type="spellEnd"/>
      <w:r w:rsidRPr="002E6E14">
        <w:rPr>
          <w:rFonts w:ascii="Times New Roman" w:eastAsia="FreeSetLight-Regular" w:hAnsi="Times New Roman" w:cs="Times New Roman"/>
          <w:sz w:val="24"/>
          <w:szCs w:val="24"/>
        </w:rPr>
        <w:t xml:space="preserve"> варианты по програ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м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мам нак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о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пления</w:t>
      </w:r>
      <w:r>
        <w:rPr>
          <w:rFonts w:ascii="Times New Roman" w:eastAsia="FreeSetLight-Regular" w:hAnsi="Times New Roman" w:cs="Times New Roman"/>
          <w:sz w:val="24"/>
          <w:szCs w:val="24"/>
        </w:rPr>
        <w:t xml:space="preserve"> </w:t>
      </w:r>
      <w:r w:rsidRPr="002E6E14">
        <w:rPr>
          <w:rFonts w:ascii="Times New Roman" w:eastAsia="FreeSetLight-Regular" w:hAnsi="Times New Roman" w:cs="Times New Roman"/>
          <w:sz w:val="24"/>
          <w:szCs w:val="24"/>
        </w:rPr>
        <w:t>сре</w:t>
      </w:r>
      <w:proofErr w:type="gramStart"/>
      <w:r w:rsidRPr="002E6E14">
        <w:rPr>
          <w:rFonts w:ascii="Times New Roman" w:eastAsia="FreeSetLight-Regular" w:hAnsi="Times New Roman" w:cs="Times New Roman"/>
          <w:sz w:val="24"/>
          <w:szCs w:val="24"/>
        </w:rPr>
        <w:t>дств в б</w:t>
      </w:r>
      <w:proofErr w:type="gramEnd"/>
      <w:r w:rsidRPr="002E6E14">
        <w:rPr>
          <w:rFonts w:ascii="Times New Roman" w:eastAsia="FreeSetLight-Regular" w:hAnsi="Times New Roman" w:cs="Times New Roman"/>
          <w:sz w:val="24"/>
          <w:szCs w:val="24"/>
        </w:rPr>
        <w:t>анках и негосударственных пенсионных фондах.</w:t>
      </w:r>
    </w:p>
    <w:p w:rsidR="002E6E14" w:rsidRPr="002E6E14" w:rsidRDefault="002E6E14" w:rsidP="002E6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tLight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6E14" w:rsidRDefault="002E6E14" w:rsidP="002E6E14">
      <w:pPr>
        <w:pStyle w:val="a5"/>
        <w:tabs>
          <w:tab w:val="left" w:pos="186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E6E14" w:rsidRDefault="002E6E14" w:rsidP="002E6E14">
      <w:pPr>
        <w:pStyle w:val="a5"/>
        <w:tabs>
          <w:tab w:val="left" w:pos="186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6E14" w:rsidRDefault="002E6E14" w:rsidP="002E6E14">
      <w:pPr>
        <w:pStyle w:val="a5"/>
        <w:tabs>
          <w:tab w:val="left" w:pos="186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6E14" w:rsidRDefault="002E6E14" w:rsidP="002E6E14">
      <w:pPr>
        <w:pStyle w:val="a5"/>
        <w:tabs>
          <w:tab w:val="left" w:pos="186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11F8" w:rsidRPr="000067CA" w:rsidRDefault="001D11F8" w:rsidP="002E6E14">
      <w:pPr>
        <w:pStyle w:val="a5"/>
        <w:tabs>
          <w:tab w:val="left" w:pos="1860"/>
          <w:tab w:val="center" w:pos="467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7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  <w:r w:rsidR="002E6E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11F8" w:rsidRDefault="002E6E14" w:rsidP="001D11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Финансовая грамотность.</w:t>
      </w:r>
      <w:r w:rsidR="001D11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54A7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1D11F8" w:rsidRPr="000067CA">
        <w:rPr>
          <w:rFonts w:ascii="Times New Roman" w:hAnsi="Times New Roman" w:cs="Times New Roman"/>
          <w:b/>
          <w:bCs/>
          <w:sz w:val="28"/>
          <w:szCs w:val="28"/>
        </w:rPr>
        <w:t>класс (</w:t>
      </w:r>
      <w:r w:rsidR="00BB54A7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1D11F8" w:rsidRPr="000067CA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BB54A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D11F8" w:rsidRPr="000067C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B1E7F" w:rsidRDefault="001B1E7F" w:rsidP="001B1E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1"/>
        <w:tblW w:w="9329" w:type="dxa"/>
        <w:tblInd w:w="108" w:type="dxa"/>
        <w:tblLook w:val="04A0"/>
      </w:tblPr>
      <w:tblGrid>
        <w:gridCol w:w="851"/>
        <w:gridCol w:w="5670"/>
        <w:gridCol w:w="1525"/>
        <w:gridCol w:w="1283"/>
      </w:tblGrid>
      <w:tr w:rsidR="00D84ED9" w:rsidTr="001B1E7F">
        <w:trPr>
          <w:trHeight w:val="369"/>
        </w:trPr>
        <w:tc>
          <w:tcPr>
            <w:tcW w:w="851" w:type="dxa"/>
          </w:tcPr>
          <w:p w:rsidR="00D84ED9" w:rsidRDefault="00D84ED9" w:rsidP="008C51E5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84ED9" w:rsidRPr="00B86AC2" w:rsidRDefault="00D84ED9" w:rsidP="008C51E5">
            <w:pPr>
              <w:pStyle w:val="21"/>
              <w:shd w:val="clear" w:color="auto" w:fill="auto"/>
              <w:spacing w:line="240" w:lineRule="auto"/>
              <w:ind w:firstLine="0"/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5670" w:type="dxa"/>
          </w:tcPr>
          <w:p w:rsidR="00D84ED9" w:rsidRPr="00B73C21" w:rsidRDefault="00D84ED9" w:rsidP="008C51E5">
            <w:pPr>
              <w:pStyle w:val="21"/>
              <w:shd w:val="clear" w:color="auto" w:fill="auto"/>
              <w:spacing w:line="240" w:lineRule="auto"/>
              <w:ind w:left="68" w:right="189" w:firstLine="0"/>
              <w:rPr>
                <w:b/>
                <w:i/>
              </w:rPr>
            </w:pPr>
            <w:r w:rsidRPr="00B86AC2"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>Тем</w:t>
            </w:r>
            <w:r>
              <w:rPr>
                <w:rStyle w:val="Verdana85pt"/>
                <w:rFonts w:ascii="Times New Roman" w:hAnsi="Times New Roman" w:cs="Times New Roman"/>
                <w:sz w:val="22"/>
                <w:szCs w:val="22"/>
              </w:rPr>
              <w:t xml:space="preserve">а урока </w:t>
            </w:r>
          </w:p>
        </w:tc>
        <w:tc>
          <w:tcPr>
            <w:tcW w:w="1525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D84ED9" w:rsidRPr="000878AE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планируемая</w:t>
            </w:r>
          </w:p>
          <w:p w:rsidR="00D84ED9" w:rsidRPr="000878AE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</w:tcPr>
          <w:p w:rsidR="00D84ED9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b/>
                <w:bCs/>
              </w:rPr>
              <w:t>Дата</w:t>
            </w:r>
          </w:p>
          <w:p w:rsidR="00D84ED9" w:rsidRPr="005F4F9A" w:rsidRDefault="00D84ED9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8AE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</w:tr>
      <w:tr w:rsidR="00D84ED9" w:rsidTr="00CA3EA9">
        <w:trPr>
          <w:trHeight w:val="268"/>
        </w:trPr>
        <w:tc>
          <w:tcPr>
            <w:tcW w:w="9329" w:type="dxa"/>
            <w:gridSpan w:val="4"/>
          </w:tcPr>
          <w:p w:rsidR="000C2227" w:rsidRPr="00CA3EA9" w:rsidRDefault="00CA3EA9" w:rsidP="00CA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D84ED9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ED9">
              <w:rPr>
                <w:rStyle w:val="Verdana85p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84ED9">
              <w:rPr>
                <w:rStyle w:val="Verdana8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1E7F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Управление денежными средствами семьи </w:t>
            </w:r>
            <w:r w:rsidR="00D84ED9" w:rsidRPr="00D84ED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950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84ED9" w:rsidRPr="00D84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95034" w:rsidTr="001B1E7F">
        <w:trPr>
          <w:trHeight w:val="283"/>
        </w:trPr>
        <w:tc>
          <w:tcPr>
            <w:tcW w:w="9329" w:type="dxa"/>
            <w:gridSpan w:val="4"/>
          </w:tcPr>
          <w:p w:rsidR="00C95034" w:rsidRPr="00C95034" w:rsidRDefault="00C95034" w:rsidP="00C95034">
            <w:pPr>
              <w:jc w:val="center"/>
              <w:rPr>
                <w:rStyle w:val="Verdana8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5034">
              <w:rPr>
                <w:rFonts w:ascii="Times New Roman" w:hAnsi="Times New Roman" w:cs="Times New Roman"/>
                <w:b/>
                <w:sz w:val="24"/>
                <w:szCs w:val="24"/>
              </w:rPr>
              <w:t>Тема 1. Происхождение денег (2 ч)</w:t>
            </w:r>
          </w:p>
        </w:tc>
      </w:tr>
      <w:tr w:rsidR="001B1E7F" w:rsidTr="001B1E7F">
        <w:trPr>
          <w:trHeight w:val="283"/>
        </w:trPr>
        <w:tc>
          <w:tcPr>
            <w:tcW w:w="851" w:type="dxa"/>
          </w:tcPr>
          <w:p w:rsidR="001B1E7F" w:rsidRPr="00B73C21" w:rsidRDefault="001B1E7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vAlign w:val="bottom"/>
          </w:tcPr>
          <w:p w:rsidR="001B1E7F" w:rsidRDefault="001B1E7F" w:rsidP="001B1E7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Деньги: что это такое?</w:t>
            </w:r>
          </w:p>
        </w:tc>
        <w:tc>
          <w:tcPr>
            <w:tcW w:w="1525" w:type="dxa"/>
          </w:tcPr>
          <w:p w:rsidR="001B1E7F" w:rsidRPr="001A4875" w:rsidRDefault="008067A2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05.09</w:t>
            </w:r>
          </w:p>
        </w:tc>
        <w:tc>
          <w:tcPr>
            <w:tcW w:w="1283" w:type="dxa"/>
          </w:tcPr>
          <w:p w:rsidR="001B1E7F" w:rsidRPr="00491379" w:rsidRDefault="001B1E7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1E7F" w:rsidTr="001B1E7F">
        <w:trPr>
          <w:trHeight w:val="283"/>
        </w:trPr>
        <w:tc>
          <w:tcPr>
            <w:tcW w:w="851" w:type="dxa"/>
          </w:tcPr>
          <w:p w:rsidR="001B1E7F" w:rsidRDefault="001B1E7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  <w:vAlign w:val="bottom"/>
          </w:tcPr>
          <w:p w:rsidR="001B1E7F" w:rsidRDefault="001B1E7F" w:rsidP="00CA3EA9">
            <w:pPr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происходить с деньгами и как это 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на финансы нашей семьи</w:t>
            </w:r>
          </w:p>
        </w:tc>
        <w:tc>
          <w:tcPr>
            <w:tcW w:w="1525" w:type="dxa"/>
          </w:tcPr>
          <w:p w:rsidR="001B1E7F" w:rsidRDefault="008067A2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12.09</w:t>
            </w:r>
          </w:p>
        </w:tc>
        <w:tc>
          <w:tcPr>
            <w:tcW w:w="1283" w:type="dxa"/>
          </w:tcPr>
          <w:p w:rsidR="001B1E7F" w:rsidRPr="00491379" w:rsidRDefault="001B1E7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5034" w:rsidTr="00CA3EA9">
        <w:trPr>
          <w:trHeight w:val="283"/>
        </w:trPr>
        <w:tc>
          <w:tcPr>
            <w:tcW w:w="9329" w:type="dxa"/>
            <w:gridSpan w:val="4"/>
          </w:tcPr>
          <w:p w:rsidR="00C95034" w:rsidRPr="00C95034" w:rsidRDefault="00C95034" w:rsidP="00C95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034">
              <w:rPr>
                <w:rFonts w:ascii="Times New Roman" w:hAnsi="Times New Roman" w:cs="Times New Roman"/>
                <w:b/>
                <w:sz w:val="24"/>
                <w:szCs w:val="24"/>
              </w:rPr>
              <w:t>Тема 2. Источники денежных средств семьи (2 ч)</w:t>
            </w:r>
          </w:p>
        </w:tc>
      </w:tr>
      <w:tr w:rsidR="001B1E7F" w:rsidTr="001B1E7F">
        <w:trPr>
          <w:trHeight w:val="273"/>
        </w:trPr>
        <w:tc>
          <w:tcPr>
            <w:tcW w:w="851" w:type="dxa"/>
          </w:tcPr>
          <w:p w:rsidR="001B1E7F" w:rsidRDefault="001B1E7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0" w:type="dxa"/>
            <w:vAlign w:val="bottom"/>
          </w:tcPr>
          <w:p w:rsidR="001B1E7F" w:rsidRDefault="001B1E7F" w:rsidP="001B1E7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источники доходов</w:t>
            </w:r>
          </w:p>
        </w:tc>
        <w:tc>
          <w:tcPr>
            <w:tcW w:w="1525" w:type="dxa"/>
          </w:tcPr>
          <w:p w:rsidR="001B1E7F" w:rsidRDefault="008067A2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19.09</w:t>
            </w:r>
          </w:p>
        </w:tc>
        <w:tc>
          <w:tcPr>
            <w:tcW w:w="1283" w:type="dxa"/>
          </w:tcPr>
          <w:p w:rsidR="001B1E7F" w:rsidRPr="00491379" w:rsidRDefault="001B1E7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1E7F" w:rsidTr="001B1E7F">
        <w:trPr>
          <w:trHeight w:val="271"/>
        </w:trPr>
        <w:tc>
          <w:tcPr>
            <w:tcW w:w="851" w:type="dxa"/>
          </w:tcPr>
          <w:p w:rsidR="001B1E7F" w:rsidRDefault="001B1E7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vAlign w:val="bottom"/>
          </w:tcPr>
          <w:p w:rsidR="001B1E7F" w:rsidRDefault="001B1E7F" w:rsidP="001B1E7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чего зависят личные и семейные доходы</w:t>
            </w:r>
          </w:p>
        </w:tc>
        <w:tc>
          <w:tcPr>
            <w:tcW w:w="1525" w:type="dxa"/>
          </w:tcPr>
          <w:p w:rsidR="001B1E7F" w:rsidRDefault="008067A2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26.09</w:t>
            </w:r>
          </w:p>
        </w:tc>
        <w:tc>
          <w:tcPr>
            <w:tcW w:w="1283" w:type="dxa"/>
          </w:tcPr>
          <w:p w:rsidR="001B1E7F" w:rsidRPr="00491379" w:rsidRDefault="001B1E7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5034" w:rsidTr="00CA3EA9">
        <w:trPr>
          <w:trHeight w:val="274"/>
        </w:trPr>
        <w:tc>
          <w:tcPr>
            <w:tcW w:w="9329" w:type="dxa"/>
            <w:gridSpan w:val="4"/>
          </w:tcPr>
          <w:p w:rsidR="00C95034" w:rsidRPr="00C95034" w:rsidRDefault="00C95034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Тема 3. Контроль семейных расходов (2 ч)</w:t>
            </w:r>
          </w:p>
        </w:tc>
      </w:tr>
      <w:tr w:rsidR="001B1E7F" w:rsidTr="001B1E7F">
        <w:trPr>
          <w:trHeight w:val="274"/>
        </w:trPr>
        <w:tc>
          <w:tcPr>
            <w:tcW w:w="851" w:type="dxa"/>
          </w:tcPr>
          <w:p w:rsidR="001B1E7F" w:rsidRDefault="001B1E7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  <w:vAlign w:val="bottom"/>
          </w:tcPr>
          <w:p w:rsidR="001B1E7F" w:rsidRPr="00C95034" w:rsidRDefault="00376CA0" w:rsidP="00376CA0">
            <w:pPr>
              <w:tabs>
                <w:tab w:val="left" w:pos="3336"/>
              </w:tabs>
              <w:rPr>
                <w:sz w:val="20"/>
                <w:szCs w:val="20"/>
              </w:rPr>
            </w:pPr>
            <w:r w:rsidRPr="0068497F">
              <w:rPr>
                <w:rFonts w:ascii="Times New Roman" w:hAnsi="Times New Roman" w:cs="Times New Roman"/>
                <w:sz w:val="24"/>
                <w:szCs w:val="24"/>
              </w:rPr>
              <w:t>Как контролировать</w:t>
            </w:r>
            <w:r>
              <w:rPr>
                <w:sz w:val="20"/>
                <w:szCs w:val="20"/>
              </w:rPr>
              <w:t xml:space="preserve"> </w:t>
            </w:r>
            <w:r w:rsidR="001B1E7F">
              <w:rPr>
                <w:rFonts w:ascii="Times New Roman" w:hAnsi="Times New Roman" w:cs="Times New Roman"/>
                <w:sz w:val="24"/>
                <w:szCs w:val="24"/>
              </w:rPr>
              <w:t>семейные расходы и зачем это д</w:t>
            </w:r>
            <w:r w:rsidR="001B1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1E7F">
              <w:rPr>
                <w:rFonts w:ascii="Times New Roman" w:hAnsi="Times New Roman" w:cs="Times New Roman"/>
                <w:sz w:val="24"/>
                <w:szCs w:val="24"/>
              </w:rPr>
              <w:t>лать</w:t>
            </w:r>
          </w:p>
        </w:tc>
        <w:tc>
          <w:tcPr>
            <w:tcW w:w="1525" w:type="dxa"/>
          </w:tcPr>
          <w:p w:rsidR="001B1E7F" w:rsidRDefault="008067A2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03.10</w:t>
            </w:r>
          </w:p>
        </w:tc>
        <w:tc>
          <w:tcPr>
            <w:tcW w:w="1283" w:type="dxa"/>
          </w:tcPr>
          <w:p w:rsidR="001B1E7F" w:rsidRPr="00491379" w:rsidRDefault="001B1E7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6CA0" w:rsidTr="001B1E7F">
        <w:trPr>
          <w:trHeight w:val="274"/>
        </w:trPr>
        <w:tc>
          <w:tcPr>
            <w:tcW w:w="851" w:type="dxa"/>
          </w:tcPr>
          <w:p w:rsidR="00376CA0" w:rsidRDefault="00376CA0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  <w:vAlign w:val="bottom"/>
          </w:tcPr>
          <w:p w:rsidR="00376CA0" w:rsidRPr="00376CA0" w:rsidRDefault="00376CA0" w:rsidP="00376CA0">
            <w:pPr>
              <w:tabs>
                <w:tab w:val="left" w:pos="3336"/>
              </w:tabs>
              <w:rPr>
                <w:sz w:val="20"/>
                <w:szCs w:val="20"/>
              </w:rPr>
            </w:pPr>
            <w:proofErr w:type="gramStart"/>
            <w:r w:rsidRPr="0068497F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Pr="00376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49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68497F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-проект «Контролируем семейные расходы»</w:t>
            </w:r>
          </w:p>
        </w:tc>
        <w:tc>
          <w:tcPr>
            <w:tcW w:w="1525" w:type="dxa"/>
          </w:tcPr>
          <w:p w:rsidR="00376CA0" w:rsidRDefault="008067A2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10.10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6CA0" w:rsidTr="00CA3EA9">
        <w:trPr>
          <w:trHeight w:val="274"/>
        </w:trPr>
        <w:tc>
          <w:tcPr>
            <w:tcW w:w="9329" w:type="dxa"/>
            <w:gridSpan w:val="4"/>
          </w:tcPr>
          <w:p w:rsidR="00376CA0" w:rsidRPr="00376CA0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CA0">
              <w:rPr>
                <w:rFonts w:ascii="Times New Roman" w:hAnsi="Times New Roman" w:cs="Times New Roman"/>
                <w:b/>
                <w:sz w:val="24"/>
                <w:szCs w:val="24"/>
              </w:rPr>
              <w:t>Тема 4. Построение семейного бюджета (2 ч)</w:t>
            </w:r>
          </w:p>
        </w:tc>
      </w:tr>
      <w:tr w:rsidR="00376CA0" w:rsidTr="001B1E7F">
        <w:trPr>
          <w:trHeight w:val="316"/>
        </w:trPr>
        <w:tc>
          <w:tcPr>
            <w:tcW w:w="851" w:type="dxa"/>
          </w:tcPr>
          <w:p w:rsidR="00376CA0" w:rsidRDefault="00376CA0" w:rsidP="00CA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  <w:vAlign w:val="bottom"/>
          </w:tcPr>
          <w:p w:rsidR="00376CA0" w:rsidRPr="001B1E7F" w:rsidRDefault="00376CA0" w:rsidP="001B1E7F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и как его построить</w:t>
            </w:r>
          </w:p>
        </w:tc>
        <w:tc>
          <w:tcPr>
            <w:tcW w:w="1525" w:type="dxa"/>
          </w:tcPr>
          <w:p w:rsidR="00376CA0" w:rsidRDefault="008067A2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17.10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6CA0" w:rsidTr="001B1E7F">
        <w:trPr>
          <w:trHeight w:val="292"/>
        </w:trPr>
        <w:tc>
          <w:tcPr>
            <w:tcW w:w="851" w:type="dxa"/>
          </w:tcPr>
          <w:p w:rsidR="00376CA0" w:rsidRDefault="00376CA0" w:rsidP="00CA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  <w:vAlign w:val="bottom"/>
          </w:tcPr>
          <w:p w:rsidR="00376CA0" w:rsidRDefault="00376CA0" w:rsidP="00CA3EA9">
            <w:r>
              <w:rPr>
                <w:rFonts w:ascii="Times New Roman" w:hAnsi="Times New Roman" w:cs="Times New Roman"/>
                <w:sz w:val="24"/>
                <w:szCs w:val="24"/>
              </w:rPr>
              <w:t>Как оптимизировать семейный бюджет</w:t>
            </w:r>
          </w:p>
        </w:tc>
        <w:tc>
          <w:tcPr>
            <w:tcW w:w="1525" w:type="dxa"/>
          </w:tcPr>
          <w:p w:rsidR="00376CA0" w:rsidRDefault="008067A2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24.10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6CA0" w:rsidTr="001B1E7F">
        <w:trPr>
          <w:trHeight w:val="274"/>
        </w:trPr>
        <w:tc>
          <w:tcPr>
            <w:tcW w:w="851" w:type="dxa"/>
          </w:tcPr>
          <w:p w:rsidR="00376CA0" w:rsidRDefault="00376CA0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vAlign w:val="bottom"/>
          </w:tcPr>
          <w:p w:rsidR="00376CA0" w:rsidRPr="00CA3EA9" w:rsidRDefault="00376CA0" w:rsidP="00376CA0">
            <w:pPr>
              <w:rPr>
                <w:i/>
                <w:sz w:val="9"/>
                <w:szCs w:val="9"/>
              </w:rPr>
            </w:pPr>
            <w:r w:rsidRPr="00CA3EA9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результатов работы, представление пр</w:t>
            </w:r>
            <w:r w:rsidRPr="00CA3EA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A3EA9">
              <w:rPr>
                <w:rFonts w:ascii="Times New Roman" w:hAnsi="Times New Roman" w:cs="Times New Roman"/>
                <w:i/>
                <w:sz w:val="24"/>
                <w:szCs w:val="24"/>
              </w:rPr>
              <w:t>ектов, тестовый контроль</w:t>
            </w:r>
          </w:p>
        </w:tc>
        <w:tc>
          <w:tcPr>
            <w:tcW w:w="1525" w:type="dxa"/>
          </w:tcPr>
          <w:p w:rsidR="00376CA0" w:rsidRDefault="008067A2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07.11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6CA0" w:rsidTr="00CA3EA9">
        <w:trPr>
          <w:trHeight w:val="328"/>
        </w:trPr>
        <w:tc>
          <w:tcPr>
            <w:tcW w:w="9329" w:type="dxa"/>
            <w:gridSpan w:val="4"/>
          </w:tcPr>
          <w:p w:rsidR="00376CA0" w:rsidRPr="00491379" w:rsidRDefault="00CA3EA9" w:rsidP="00376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="00376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6C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376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76CA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Способы повышения семейного благосостояния </w:t>
            </w:r>
            <w:r w:rsidR="00376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ч)</w:t>
            </w:r>
          </w:p>
        </w:tc>
      </w:tr>
      <w:tr w:rsidR="00376CA0" w:rsidTr="00376CA0">
        <w:trPr>
          <w:trHeight w:val="353"/>
        </w:trPr>
        <w:tc>
          <w:tcPr>
            <w:tcW w:w="9329" w:type="dxa"/>
            <w:gridSpan w:val="4"/>
          </w:tcPr>
          <w:p w:rsidR="00376CA0" w:rsidRDefault="00376CA0" w:rsidP="0037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r w:rsidRPr="0037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увеличения семейных доходов </w:t>
            </w:r>
          </w:p>
          <w:p w:rsidR="00376CA0" w:rsidRPr="00376CA0" w:rsidRDefault="00376CA0" w:rsidP="00376C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CA0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услуг финансовых организ</w:t>
            </w:r>
            <w:r w:rsidRPr="00376CA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76CA0">
              <w:rPr>
                <w:rFonts w:ascii="Times New Roman" w:hAnsi="Times New Roman" w:cs="Times New Roman"/>
                <w:b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376CA0" w:rsidTr="00376CA0">
        <w:trPr>
          <w:trHeight w:val="219"/>
        </w:trPr>
        <w:tc>
          <w:tcPr>
            <w:tcW w:w="851" w:type="dxa"/>
          </w:tcPr>
          <w:p w:rsidR="00376CA0" w:rsidRDefault="00376CA0" w:rsidP="00CA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</w:tcPr>
          <w:p w:rsidR="00376CA0" w:rsidRPr="00AA0DAE" w:rsidRDefault="00376CA0" w:rsidP="00376CA0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0DAE">
              <w:rPr>
                <w:rFonts w:ascii="Times New Roman" w:hAnsi="Times New Roman" w:cs="Times New Roman"/>
                <w:sz w:val="24"/>
                <w:szCs w:val="24"/>
              </w:rPr>
              <w:t>ля чего нужны</w:t>
            </w:r>
            <w:r w:rsidRPr="00AA0DA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376CA0">
              <w:rPr>
                <w:rFonts w:ascii="Times New Roman" w:hAnsi="Times New Roman" w:cs="Times New Roman"/>
                <w:sz w:val="24"/>
                <w:szCs w:val="24"/>
              </w:rPr>
              <w:t>финансовые организации</w:t>
            </w:r>
          </w:p>
        </w:tc>
        <w:tc>
          <w:tcPr>
            <w:tcW w:w="1525" w:type="dxa"/>
          </w:tcPr>
          <w:p w:rsidR="00376CA0" w:rsidRDefault="008067A2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14.11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6CA0" w:rsidTr="001B1E7F">
        <w:trPr>
          <w:trHeight w:val="485"/>
        </w:trPr>
        <w:tc>
          <w:tcPr>
            <w:tcW w:w="851" w:type="dxa"/>
          </w:tcPr>
          <w:p w:rsidR="00376CA0" w:rsidRDefault="00376CA0" w:rsidP="00CA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0" w:type="dxa"/>
            <w:vAlign w:val="bottom"/>
          </w:tcPr>
          <w:p w:rsidR="00376CA0" w:rsidRDefault="00376CA0" w:rsidP="00376CA0">
            <w:pPr>
              <w:spacing w:line="262" w:lineRule="exact"/>
              <w:ind w:left="3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увеличить семейные расходы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финансовых организаций</w:t>
            </w:r>
          </w:p>
        </w:tc>
        <w:tc>
          <w:tcPr>
            <w:tcW w:w="1525" w:type="dxa"/>
          </w:tcPr>
          <w:p w:rsidR="00376CA0" w:rsidRDefault="008067A2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21.11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6CA0" w:rsidTr="00376CA0">
        <w:trPr>
          <w:trHeight w:val="274"/>
        </w:trPr>
        <w:tc>
          <w:tcPr>
            <w:tcW w:w="9329" w:type="dxa"/>
            <w:gridSpan w:val="4"/>
          </w:tcPr>
          <w:p w:rsidR="00376CA0" w:rsidRPr="00376CA0" w:rsidRDefault="00376CA0" w:rsidP="00376C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6CA0">
              <w:rPr>
                <w:rFonts w:ascii="Times New Roman" w:hAnsi="Times New Roman" w:cs="Times New Roman"/>
                <w:b/>
                <w:sz w:val="24"/>
                <w:szCs w:val="24"/>
              </w:rPr>
              <w:t>Тема 6. Финансовое планирование как способ повышения благосостояния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376CA0" w:rsidTr="008067A2">
        <w:trPr>
          <w:trHeight w:val="329"/>
        </w:trPr>
        <w:tc>
          <w:tcPr>
            <w:tcW w:w="851" w:type="dxa"/>
          </w:tcPr>
          <w:p w:rsidR="00376CA0" w:rsidRDefault="00376CA0" w:rsidP="00CA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0" w:type="dxa"/>
            <w:vAlign w:val="bottom"/>
          </w:tcPr>
          <w:p w:rsidR="00376CA0" w:rsidRDefault="00376CA0" w:rsidP="00376CA0">
            <w:pPr>
              <w:spacing w:line="262" w:lineRule="exact"/>
              <w:ind w:left="3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нужно осуществлять финансовое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525" w:type="dxa"/>
          </w:tcPr>
          <w:p w:rsidR="00376CA0" w:rsidRPr="008067A2" w:rsidRDefault="008067A2" w:rsidP="0080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7A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6CA0" w:rsidTr="008067A2">
        <w:trPr>
          <w:trHeight w:val="274"/>
        </w:trPr>
        <w:tc>
          <w:tcPr>
            <w:tcW w:w="851" w:type="dxa"/>
          </w:tcPr>
          <w:p w:rsidR="00376CA0" w:rsidRDefault="00376CA0" w:rsidP="00CA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0" w:type="dxa"/>
            <w:vAlign w:val="bottom"/>
          </w:tcPr>
          <w:p w:rsidR="00376CA0" w:rsidRPr="00376CA0" w:rsidRDefault="00376CA0" w:rsidP="00376CA0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r w:rsidRPr="00376CA0">
              <w:rPr>
                <w:rFonts w:ascii="Times New Roman" w:eastAsia="FreeSetLight-Regular" w:hAnsi="Times New Roman" w:cs="Times New Roman"/>
                <w:sz w:val="24"/>
                <w:szCs w:val="24"/>
              </w:rPr>
              <w:t>Как осуществлять финансовое планирование на ра</w:t>
            </w:r>
            <w:r w:rsidRPr="00376CA0">
              <w:rPr>
                <w:rFonts w:ascii="Times New Roman" w:eastAsia="FreeSetLight-Regular" w:hAnsi="Times New Roman" w:cs="Times New Roman"/>
                <w:sz w:val="24"/>
                <w:szCs w:val="24"/>
              </w:rPr>
              <w:t>з</w:t>
            </w:r>
            <w:r w:rsidRPr="00376CA0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ных жизненных </w:t>
            </w:r>
            <w:proofErr w:type="spellStart"/>
            <w:r w:rsidRPr="00376CA0">
              <w:rPr>
                <w:rFonts w:ascii="Times New Roman" w:eastAsia="FreeSetLight-Regular" w:hAnsi="Times New Roman" w:cs="Times New Roman"/>
                <w:sz w:val="24"/>
                <w:szCs w:val="24"/>
              </w:rPr>
              <w:t>этапах</w:t>
            </w:r>
            <w:proofErr w:type="spellEnd"/>
          </w:p>
        </w:tc>
        <w:tc>
          <w:tcPr>
            <w:tcW w:w="1525" w:type="dxa"/>
          </w:tcPr>
          <w:p w:rsidR="00376CA0" w:rsidRPr="008067A2" w:rsidRDefault="000B43C8" w:rsidP="008067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05.12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6CA0" w:rsidTr="008067A2">
        <w:trPr>
          <w:trHeight w:val="267"/>
        </w:trPr>
        <w:tc>
          <w:tcPr>
            <w:tcW w:w="851" w:type="dxa"/>
          </w:tcPr>
          <w:p w:rsidR="00376CA0" w:rsidRDefault="00376CA0" w:rsidP="00CA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0" w:type="dxa"/>
            <w:vAlign w:val="bottom"/>
          </w:tcPr>
          <w:p w:rsidR="00376CA0" w:rsidRPr="00CA3EA9" w:rsidRDefault="00376CA0" w:rsidP="00376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A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проектов</w:t>
            </w:r>
          </w:p>
        </w:tc>
        <w:tc>
          <w:tcPr>
            <w:tcW w:w="1525" w:type="dxa"/>
          </w:tcPr>
          <w:p w:rsidR="00376CA0" w:rsidRPr="008067A2" w:rsidRDefault="000B43C8" w:rsidP="008067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12.12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6CA0" w:rsidTr="008067A2">
        <w:trPr>
          <w:trHeight w:val="271"/>
        </w:trPr>
        <w:tc>
          <w:tcPr>
            <w:tcW w:w="851" w:type="dxa"/>
          </w:tcPr>
          <w:p w:rsidR="00376CA0" w:rsidRDefault="00376CA0" w:rsidP="00CA3E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0" w:type="dxa"/>
          </w:tcPr>
          <w:p w:rsidR="00376CA0" w:rsidRPr="00CA3EA9" w:rsidRDefault="00376CA0" w:rsidP="00376CA0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3EA9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результатов работы, представление пр</w:t>
            </w:r>
            <w:r w:rsidRPr="00CA3EA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A3EA9">
              <w:rPr>
                <w:rFonts w:ascii="Times New Roman" w:hAnsi="Times New Roman" w:cs="Times New Roman"/>
                <w:i/>
                <w:sz w:val="24"/>
                <w:szCs w:val="24"/>
              </w:rPr>
              <w:t>ектов, тестовый контроль</w:t>
            </w:r>
          </w:p>
        </w:tc>
        <w:tc>
          <w:tcPr>
            <w:tcW w:w="1525" w:type="dxa"/>
          </w:tcPr>
          <w:p w:rsidR="00376CA0" w:rsidRPr="008067A2" w:rsidRDefault="000B43C8" w:rsidP="008067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19.12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EA9" w:rsidTr="00CA3EA9">
        <w:trPr>
          <w:trHeight w:val="271"/>
        </w:trPr>
        <w:tc>
          <w:tcPr>
            <w:tcW w:w="9329" w:type="dxa"/>
            <w:gridSpan w:val="4"/>
          </w:tcPr>
          <w:p w:rsidR="00CA3EA9" w:rsidRPr="00CA3EA9" w:rsidRDefault="00CA3EA9" w:rsidP="00CA3EA9">
            <w:pPr>
              <w:tabs>
                <w:tab w:val="left" w:pos="16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Риски в мире денег (6 ч)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A3EA9" w:rsidTr="00CA3EA9">
        <w:trPr>
          <w:trHeight w:val="275"/>
        </w:trPr>
        <w:tc>
          <w:tcPr>
            <w:tcW w:w="9329" w:type="dxa"/>
            <w:gridSpan w:val="4"/>
          </w:tcPr>
          <w:p w:rsidR="00CA3EA9" w:rsidRPr="00CA3EA9" w:rsidRDefault="00CA3EA9" w:rsidP="00CA3EA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CA3EA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Тема 7. Особые жизненные ситуации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3EA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и как с ними справиться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(3 ч)</w:t>
            </w:r>
          </w:p>
        </w:tc>
      </w:tr>
      <w:tr w:rsidR="00376CA0" w:rsidTr="001B1E7F">
        <w:trPr>
          <w:trHeight w:val="275"/>
        </w:trPr>
        <w:tc>
          <w:tcPr>
            <w:tcW w:w="851" w:type="dxa"/>
          </w:tcPr>
          <w:p w:rsidR="00376CA0" w:rsidRDefault="00CA3EA9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0" w:type="dxa"/>
          </w:tcPr>
          <w:p w:rsidR="00376CA0" w:rsidRPr="00CA3EA9" w:rsidRDefault="00CA3EA9" w:rsidP="00CA3EA9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Особые жизненные ситуации: рождение</w:t>
            </w:r>
            <w:r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ребёнка, п</w:t>
            </w:r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о</w:t>
            </w:r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теря кормильца</w:t>
            </w:r>
          </w:p>
        </w:tc>
        <w:tc>
          <w:tcPr>
            <w:tcW w:w="1525" w:type="dxa"/>
          </w:tcPr>
          <w:p w:rsidR="00376CA0" w:rsidRDefault="000B43C8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26.12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6CA0" w:rsidTr="001B1E7F">
        <w:trPr>
          <w:trHeight w:val="274"/>
        </w:trPr>
        <w:tc>
          <w:tcPr>
            <w:tcW w:w="851" w:type="dxa"/>
          </w:tcPr>
          <w:p w:rsidR="00376CA0" w:rsidRDefault="00376CA0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0" w:type="dxa"/>
          </w:tcPr>
          <w:p w:rsidR="00376CA0" w:rsidRPr="00CA3EA9" w:rsidRDefault="00CA3EA9" w:rsidP="00CA3EA9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Особые жизненные ситуации: болезнь</w:t>
            </w:r>
            <w:r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, </w:t>
            </w:r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потеря раб</w:t>
            </w:r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о</w:t>
            </w:r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ты, природные и техногенные катастрофы</w:t>
            </w:r>
          </w:p>
        </w:tc>
        <w:tc>
          <w:tcPr>
            <w:tcW w:w="1525" w:type="dxa"/>
          </w:tcPr>
          <w:p w:rsidR="00376CA0" w:rsidRDefault="000B43C8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16.01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6CA0" w:rsidTr="001B1E7F">
        <w:trPr>
          <w:trHeight w:val="271"/>
        </w:trPr>
        <w:tc>
          <w:tcPr>
            <w:tcW w:w="851" w:type="dxa"/>
          </w:tcPr>
          <w:p w:rsidR="00376CA0" w:rsidRDefault="00376CA0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0" w:type="dxa"/>
          </w:tcPr>
          <w:p w:rsidR="00376CA0" w:rsidRPr="00CA3EA9" w:rsidRDefault="00CA3EA9" w:rsidP="008C51E5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Чем</w:t>
            </w:r>
            <w:proofErr w:type="spellEnd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поможет</w:t>
            </w:r>
            <w:proofErr w:type="spellEnd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страхование</w:t>
            </w:r>
            <w:proofErr w:type="spellEnd"/>
          </w:p>
        </w:tc>
        <w:tc>
          <w:tcPr>
            <w:tcW w:w="1525" w:type="dxa"/>
          </w:tcPr>
          <w:p w:rsidR="00376CA0" w:rsidRDefault="000B43C8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23.01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EA9" w:rsidTr="00CA3EA9">
        <w:trPr>
          <w:trHeight w:val="271"/>
        </w:trPr>
        <w:tc>
          <w:tcPr>
            <w:tcW w:w="9329" w:type="dxa"/>
            <w:gridSpan w:val="4"/>
          </w:tcPr>
          <w:p w:rsidR="00CA3EA9" w:rsidRPr="00CA3EA9" w:rsidRDefault="00CA3EA9" w:rsidP="008C5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Финансовые риски (2 ч)</w:t>
            </w:r>
          </w:p>
        </w:tc>
      </w:tr>
      <w:tr w:rsidR="00376CA0" w:rsidTr="001B1E7F">
        <w:trPr>
          <w:trHeight w:val="297"/>
        </w:trPr>
        <w:tc>
          <w:tcPr>
            <w:tcW w:w="851" w:type="dxa"/>
          </w:tcPr>
          <w:p w:rsidR="00376CA0" w:rsidRDefault="00376CA0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0" w:type="dxa"/>
          </w:tcPr>
          <w:p w:rsidR="00376CA0" w:rsidRPr="00CA3EA9" w:rsidRDefault="00CA3EA9" w:rsidP="008C51E5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Какие</w:t>
            </w:r>
            <w:proofErr w:type="spellEnd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бывают</w:t>
            </w:r>
            <w:proofErr w:type="spellEnd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финансовые</w:t>
            </w:r>
            <w:proofErr w:type="spellEnd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1525" w:type="dxa"/>
          </w:tcPr>
          <w:p w:rsidR="00376CA0" w:rsidRDefault="000B43C8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30.01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6CA0" w:rsidTr="001B1E7F">
        <w:trPr>
          <w:trHeight w:val="259"/>
        </w:trPr>
        <w:tc>
          <w:tcPr>
            <w:tcW w:w="851" w:type="dxa"/>
          </w:tcPr>
          <w:p w:rsidR="00376CA0" w:rsidRDefault="00376CA0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0" w:type="dxa"/>
          </w:tcPr>
          <w:p w:rsidR="00376CA0" w:rsidRPr="00CA3EA9" w:rsidRDefault="00CA3EA9" w:rsidP="008C51E5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Что</w:t>
            </w:r>
            <w:proofErr w:type="spellEnd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такое</w:t>
            </w:r>
            <w:proofErr w:type="spellEnd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финансовые</w:t>
            </w:r>
            <w:proofErr w:type="spellEnd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пирамиды</w:t>
            </w:r>
            <w:proofErr w:type="spellEnd"/>
          </w:p>
        </w:tc>
        <w:tc>
          <w:tcPr>
            <w:tcW w:w="1525" w:type="dxa"/>
          </w:tcPr>
          <w:p w:rsidR="00376CA0" w:rsidRDefault="000B43C8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06.02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6CA0" w:rsidTr="001B1E7F">
        <w:trPr>
          <w:trHeight w:val="274"/>
        </w:trPr>
        <w:tc>
          <w:tcPr>
            <w:tcW w:w="851" w:type="dxa"/>
          </w:tcPr>
          <w:p w:rsidR="00376CA0" w:rsidRDefault="00376CA0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0" w:type="dxa"/>
          </w:tcPr>
          <w:p w:rsidR="00376CA0" w:rsidRPr="00CA3EA9" w:rsidRDefault="00CA3EA9" w:rsidP="00CA3EA9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i/>
                <w:sz w:val="24"/>
                <w:szCs w:val="24"/>
              </w:rPr>
            </w:pPr>
            <w:r w:rsidRPr="00CA3EA9">
              <w:rPr>
                <w:rFonts w:ascii="Times New Roman" w:eastAsia="FreeSetLight-Regular" w:hAnsi="Times New Roman" w:cs="Times New Roman"/>
                <w:i/>
                <w:sz w:val="24"/>
                <w:szCs w:val="24"/>
              </w:rPr>
              <w:t>Представление проектов, выполнение тренирово</w:t>
            </w:r>
            <w:r w:rsidRPr="00CA3EA9">
              <w:rPr>
                <w:rFonts w:ascii="Times New Roman" w:eastAsia="FreeSetLight-Regular" w:hAnsi="Times New Roman" w:cs="Times New Roman"/>
                <w:i/>
                <w:sz w:val="24"/>
                <w:szCs w:val="24"/>
              </w:rPr>
              <w:t>ч</w:t>
            </w:r>
            <w:r w:rsidRPr="00CA3EA9">
              <w:rPr>
                <w:rFonts w:ascii="Times New Roman" w:eastAsia="FreeSetLight-Regular" w:hAnsi="Times New Roman" w:cs="Times New Roman"/>
                <w:i/>
                <w:sz w:val="24"/>
                <w:szCs w:val="24"/>
              </w:rPr>
              <w:t>ных заданий, тестовый контроль</w:t>
            </w:r>
          </w:p>
        </w:tc>
        <w:tc>
          <w:tcPr>
            <w:tcW w:w="1525" w:type="dxa"/>
          </w:tcPr>
          <w:p w:rsidR="00376CA0" w:rsidRDefault="000B43C8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13.02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3EA9" w:rsidTr="00CA3EA9">
        <w:trPr>
          <w:trHeight w:val="274"/>
        </w:trPr>
        <w:tc>
          <w:tcPr>
            <w:tcW w:w="9329" w:type="dxa"/>
            <w:gridSpan w:val="4"/>
          </w:tcPr>
          <w:p w:rsidR="00CA3EA9" w:rsidRPr="00CA3EA9" w:rsidRDefault="00CA3EA9" w:rsidP="00CA3EA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5D6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6E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D6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A3EA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Семья и финансовые организации: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3EA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как сотрудничать без проблем</w:t>
            </w:r>
            <w:r w:rsidRPr="00CA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ч)</w:t>
            </w:r>
          </w:p>
        </w:tc>
      </w:tr>
      <w:tr w:rsidR="00CA3EA9" w:rsidTr="00CA3EA9">
        <w:trPr>
          <w:trHeight w:val="274"/>
        </w:trPr>
        <w:tc>
          <w:tcPr>
            <w:tcW w:w="9329" w:type="dxa"/>
            <w:gridSpan w:val="4"/>
          </w:tcPr>
          <w:p w:rsidR="00CA3EA9" w:rsidRPr="00CA3EA9" w:rsidRDefault="00CA3EA9" w:rsidP="008C5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EA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lastRenderedPageBreak/>
              <w:t>Тема 9. Банки и их роль в жизни семьи (2 ч)</w:t>
            </w:r>
          </w:p>
        </w:tc>
      </w:tr>
      <w:tr w:rsidR="00376CA0" w:rsidTr="001B1E7F">
        <w:trPr>
          <w:trHeight w:val="274"/>
        </w:trPr>
        <w:tc>
          <w:tcPr>
            <w:tcW w:w="851" w:type="dxa"/>
          </w:tcPr>
          <w:p w:rsidR="00376CA0" w:rsidRDefault="00376CA0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0" w:type="dxa"/>
          </w:tcPr>
          <w:p w:rsidR="00376CA0" w:rsidRPr="00CA3EA9" w:rsidRDefault="00CA3EA9" w:rsidP="00CA3EA9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proofErr w:type="spellStart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Что</w:t>
            </w:r>
            <w:proofErr w:type="spellEnd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такое</w:t>
            </w:r>
            <w:proofErr w:type="spellEnd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банк</w:t>
            </w:r>
            <w:proofErr w:type="spellEnd"/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и чем он может быть</w:t>
            </w:r>
            <w:r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r w:rsidRPr="00CA3EA9">
              <w:rPr>
                <w:rFonts w:ascii="Times New Roman" w:eastAsia="FreeSetLight-Regular" w:hAnsi="Times New Roman" w:cs="Times New Roman"/>
                <w:sz w:val="24"/>
                <w:szCs w:val="24"/>
              </w:rPr>
              <w:t>полезен</w:t>
            </w:r>
          </w:p>
        </w:tc>
        <w:tc>
          <w:tcPr>
            <w:tcW w:w="1525" w:type="dxa"/>
          </w:tcPr>
          <w:p w:rsidR="00376CA0" w:rsidRDefault="000B43C8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20.02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6CA0" w:rsidTr="001B1E7F">
        <w:trPr>
          <w:trHeight w:val="274"/>
        </w:trPr>
        <w:tc>
          <w:tcPr>
            <w:tcW w:w="851" w:type="dxa"/>
          </w:tcPr>
          <w:p w:rsidR="00376CA0" w:rsidRDefault="00376CA0" w:rsidP="00D84E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0" w:type="dxa"/>
          </w:tcPr>
          <w:p w:rsidR="00376CA0" w:rsidRPr="00CC566F" w:rsidRDefault="00CC566F" w:rsidP="008C51E5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Польза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риски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банковских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карт</w:t>
            </w:r>
            <w:proofErr w:type="spellEnd"/>
          </w:p>
        </w:tc>
        <w:tc>
          <w:tcPr>
            <w:tcW w:w="1525" w:type="dxa"/>
          </w:tcPr>
          <w:p w:rsidR="00376CA0" w:rsidRDefault="000B43C8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27.02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66F" w:rsidTr="00172442">
        <w:trPr>
          <w:trHeight w:val="274"/>
        </w:trPr>
        <w:tc>
          <w:tcPr>
            <w:tcW w:w="9329" w:type="dxa"/>
            <w:gridSpan w:val="4"/>
          </w:tcPr>
          <w:p w:rsidR="00CC566F" w:rsidRPr="00491379" w:rsidRDefault="00CC566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66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Тема 10. Собственный бизнес (2 ч)</w:t>
            </w:r>
          </w:p>
        </w:tc>
      </w:tr>
      <w:tr w:rsidR="00376CA0" w:rsidTr="001B1E7F">
        <w:trPr>
          <w:trHeight w:val="274"/>
        </w:trPr>
        <w:tc>
          <w:tcPr>
            <w:tcW w:w="851" w:type="dxa"/>
          </w:tcPr>
          <w:p w:rsidR="00376CA0" w:rsidRDefault="00376CA0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0" w:type="dxa"/>
          </w:tcPr>
          <w:p w:rsidR="00376CA0" w:rsidRPr="00CC566F" w:rsidRDefault="00CC566F" w:rsidP="0011452D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Что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такое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бизнес</w:t>
            </w:r>
            <w:proofErr w:type="spellEnd"/>
          </w:p>
        </w:tc>
        <w:tc>
          <w:tcPr>
            <w:tcW w:w="1525" w:type="dxa"/>
          </w:tcPr>
          <w:p w:rsidR="00376CA0" w:rsidRDefault="000B43C8" w:rsidP="008C03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05.03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6CA0" w:rsidTr="001B1E7F">
        <w:trPr>
          <w:trHeight w:val="274"/>
        </w:trPr>
        <w:tc>
          <w:tcPr>
            <w:tcW w:w="851" w:type="dxa"/>
          </w:tcPr>
          <w:p w:rsidR="00376CA0" w:rsidRDefault="00376CA0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0" w:type="dxa"/>
          </w:tcPr>
          <w:p w:rsidR="00376CA0" w:rsidRPr="00CC566F" w:rsidRDefault="00CC566F" w:rsidP="008C51E5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Как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создать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своё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дело</w:t>
            </w:r>
            <w:proofErr w:type="spellEnd"/>
          </w:p>
        </w:tc>
        <w:tc>
          <w:tcPr>
            <w:tcW w:w="1525" w:type="dxa"/>
          </w:tcPr>
          <w:p w:rsidR="00376CA0" w:rsidRDefault="000B43C8" w:rsidP="008C03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12.03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66F" w:rsidTr="0013169C">
        <w:trPr>
          <w:trHeight w:val="274"/>
        </w:trPr>
        <w:tc>
          <w:tcPr>
            <w:tcW w:w="9329" w:type="dxa"/>
            <w:gridSpan w:val="4"/>
          </w:tcPr>
          <w:p w:rsidR="00CC566F" w:rsidRPr="00CC566F" w:rsidRDefault="00CC566F" w:rsidP="008C5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66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Тема 11. Валюта в современном мире (2 ч)</w:t>
            </w:r>
          </w:p>
        </w:tc>
      </w:tr>
      <w:tr w:rsidR="00376CA0" w:rsidTr="001B1E7F">
        <w:trPr>
          <w:trHeight w:val="274"/>
        </w:trPr>
        <w:tc>
          <w:tcPr>
            <w:tcW w:w="851" w:type="dxa"/>
          </w:tcPr>
          <w:p w:rsidR="00376CA0" w:rsidRDefault="00376CA0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0" w:type="dxa"/>
          </w:tcPr>
          <w:p w:rsidR="00376CA0" w:rsidRPr="00CC566F" w:rsidRDefault="00CC566F" w:rsidP="00CC566F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Что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такое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валютный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рынок и как он</w:t>
            </w:r>
            <w:r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устроен</w:t>
            </w:r>
          </w:p>
        </w:tc>
        <w:tc>
          <w:tcPr>
            <w:tcW w:w="1525" w:type="dxa"/>
          </w:tcPr>
          <w:p w:rsidR="00376CA0" w:rsidRDefault="000B43C8" w:rsidP="008C03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19.03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6CA0" w:rsidTr="001B1E7F">
        <w:trPr>
          <w:trHeight w:val="274"/>
        </w:trPr>
        <w:tc>
          <w:tcPr>
            <w:tcW w:w="851" w:type="dxa"/>
          </w:tcPr>
          <w:p w:rsidR="00376CA0" w:rsidRDefault="00376CA0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0" w:type="dxa"/>
          </w:tcPr>
          <w:p w:rsidR="00376CA0" w:rsidRPr="00CC566F" w:rsidRDefault="00CC566F" w:rsidP="00CC566F">
            <w:pPr>
              <w:autoSpaceDE w:val="0"/>
              <w:autoSpaceDN w:val="0"/>
              <w:adjustRightInd w:val="0"/>
              <w:rPr>
                <w:rFonts w:ascii="Times New Roman" w:eastAsia="FreeSetLight-Regular" w:hAnsi="Times New Roman" w:cs="Times New Roman"/>
                <w:sz w:val="24"/>
                <w:szCs w:val="24"/>
              </w:rPr>
            </w:pP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Можно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ли выиграть, размещая сбережения в вал</w:t>
            </w:r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ю</w:t>
            </w:r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525" w:type="dxa"/>
          </w:tcPr>
          <w:p w:rsidR="00376CA0" w:rsidRDefault="000B43C8" w:rsidP="008C03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02.04</w:t>
            </w:r>
          </w:p>
        </w:tc>
        <w:tc>
          <w:tcPr>
            <w:tcW w:w="1283" w:type="dxa"/>
          </w:tcPr>
          <w:p w:rsidR="00376CA0" w:rsidRPr="00491379" w:rsidRDefault="00376CA0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66F" w:rsidTr="00AC4DA4">
        <w:trPr>
          <w:trHeight w:val="274"/>
        </w:trPr>
        <w:tc>
          <w:tcPr>
            <w:tcW w:w="851" w:type="dxa"/>
          </w:tcPr>
          <w:p w:rsidR="00CC566F" w:rsidRDefault="00CC566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0" w:type="dxa"/>
            <w:vAlign w:val="bottom"/>
          </w:tcPr>
          <w:p w:rsidR="00CC566F" w:rsidRPr="00CA3EA9" w:rsidRDefault="00CC566F" w:rsidP="000C5F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EA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проектов</w:t>
            </w:r>
          </w:p>
        </w:tc>
        <w:tc>
          <w:tcPr>
            <w:tcW w:w="1525" w:type="dxa"/>
          </w:tcPr>
          <w:p w:rsidR="00CC566F" w:rsidRDefault="000B43C8" w:rsidP="008C03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09.04</w:t>
            </w:r>
          </w:p>
        </w:tc>
        <w:tc>
          <w:tcPr>
            <w:tcW w:w="1283" w:type="dxa"/>
          </w:tcPr>
          <w:p w:rsidR="00CC566F" w:rsidRPr="00491379" w:rsidRDefault="00CC566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66F" w:rsidTr="001B1E7F">
        <w:trPr>
          <w:trHeight w:val="274"/>
        </w:trPr>
        <w:tc>
          <w:tcPr>
            <w:tcW w:w="851" w:type="dxa"/>
          </w:tcPr>
          <w:p w:rsidR="00CC566F" w:rsidRDefault="00CC566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0" w:type="dxa"/>
          </w:tcPr>
          <w:p w:rsidR="00CC566F" w:rsidRPr="00CA3EA9" w:rsidRDefault="00CC566F" w:rsidP="00CC566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A3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результатов работы,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нировочных заданий</w:t>
            </w:r>
            <w:r w:rsidRPr="00CA3EA9">
              <w:rPr>
                <w:rFonts w:ascii="Times New Roman" w:hAnsi="Times New Roman" w:cs="Times New Roman"/>
                <w:i/>
                <w:sz w:val="24"/>
                <w:szCs w:val="24"/>
              </w:rPr>
              <w:t>, тестовый контроль</w:t>
            </w:r>
          </w:p>
        </w:tc>
        <w:tc>
          <w:tcPr>
            <w:tcW w:w="1525" w:type="dxa"/>
          </w:tcPr>
          <w:p w:rsidR="00CC566F" w:rsidRDefault="000B43C8" w:rsidP="008C03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16.04</w:t>
            </w:r>
          </w:p>
        </w:tc>
        <w:tc>
          <w:tcPr>
            <w:tcW w:w="1283" w:type="dxa"/>
          </w:tcPr>
          <w:p w:rsidR="00CC566F" w:rsidRPr="00491379" w:rsidRDefault="00CC566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66F" w:rsidTr="00450D80">
        <w:trPr>
          <w:trHeight w:val="274"/>
        </w:trPr>
        <w:tc>
          <w:tcPr>
            <w:tcW w:w="9329" w:type="dxa"/>
            <w:gridSpan w:val="4"/>
          </w:tcPr>
          <w:p w:rsidR="00CC566F" w:rsidRPr="00CC566F" w:rsidRDefault="00CC566F" w:rsidP="00CC56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CC566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CC566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C566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. Человек и государство: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566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как они взаимодействуют (5 ч)</w:t>
            </w:r>
          </w:p>
        </w:tc>
      </w:tr>
      <w:tr w:rsidR="00CC566F" w:rsidTr="00450D80">
        <w:trPr>
          <w:trHeight w:val="274"/>
        </w:trPr>
        <w:tc>
          <w:tcPr>
            <w:tcW w:w="9329" w:type="dxa"/>
            <w:gridSpan w:val="4"/>
          </w:tcPr>
          <w:p w:rsidR="00CC566F" w:rsidRPr="00CC566F" w:rsidRDefault="00CC566F" w:rsidP="00CC56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CC566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Тема 12. Налоги и их роль в жизни семьи (2 ч)</w:t>
            </w:r>
          </w:p>
        </w:tc>
      </w:tr>
      <w:tr w:rsidR="00CC566F" w:rsidTr="001B1E7F">
        <w:trPr>
          <w:trHeight w:val="274"/>
        </w:trPr>
        <w:tc>
          <w:tcPr>
            <w:tcW w:w="851" w:type="dxa"/>
          </w:tcPr>
          <w:p w:rsidR="00CC566F" w:rsidRDefault="00CC566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0" w:type="dxa"/>
          </w:tcPr>
          <w:p w:rsidR="00CC566F" w:rsidRPr="00CC566F" w:rsidRDefault="00CC566F" w:rsidP="008C51E5">
            <w:pPr>
              <w:jc w:val="both"/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</w:pP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Что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такое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налоги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зачем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их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платить</w:t>
            </w:r>
            <w:proofErr w:type="spellEnd"/>
          </w:p>
        </w:tc>
        <w:tc>
          <w:tcPr>
            <w:tcW w:w="1525" w:type="dxa"/>
          </w:tcPr>
          <w:p w:rsidR="00CC566F" w:rsidRDefault="000B43C8" w:rsidP="008C03C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23.04</w:t>
            </w:r>
          </w:p>
        </w:tc>
        <w:tc>
          <w:tcPr>
            <w:tcW w:w="1283" w:type="dxa"/>
          </w:tcPr>
          <w:p w:rsidR="00CC566F" w:rsidRPr="00491379" w:rsidRDefault="00CC566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66F" w:rsidTr="001B1E7F">
        <w:trPr>
          <w:trHeight w:val="274"/>
        </w:trPr>
        <w:tc>
          <w:tcPr>
            <w:tcW w:w="851" w:type="dxa"/>
          </w:tcPr>
          <w:p w:rsidR="00CC566F" w:rsidRDefault="00CC566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70" w:type="dxa"/>
          </w:tcPr>
          <w:p w:rsidR="00CC566F" w:rsidRPr="00CC566F" w:rsidRDefault="00CC566F" w:rsidP="008C51E5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Какие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налоги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мы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платим</w:t>
            </w:r>
            <w:proofErr w:type="spellEnd"/>
          </w:p>
        </w:tc>
        <w:tc>
          <w:tcPr>
            <w:tcW w:w="1525" w:type="dxa"/>
          </w:tcPr>
          <w:p w:rsidR="00CC566F" w:rsidRDefault="000B43C8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30.04</w:t>
            </w:r>
          </w:p>
        </w:tc>
        <w:tc>
          <w:tcPr>
            <w:tcW w:w="1283" w:type="dxa"/>
          </w:tcPr>
          <w:p w:rsidR="00CC566F" w:rsidRPr="00491379" w:rsidRDefault="00CC566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66F" w:rsidTr="00055622">
        <w:trPr>
          <w:trHeight w:val="274"/>
        </w:trPr>
        <w:tc>
          <w:tcPr>
            <w:tcW w:w="9329" w:type="dxa"/>
            <w:gridSpan w:val="4"/>
          </w:tcPr>
          <w:p w:rsidR="00CC566F" w:rsidRPr="00CC566F" w:rsidRDefault="00CC566F" w:rsidP="00CC56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CC566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Тема 13. Пенсионное обеспечение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566F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и финансовое благополучие в старости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(2 ч)</w:t>
            </w:r>
          </w:p>
        </w:tc>
      </w:tr>
      <w:tr w:rsidR="00CC566F" w:rsidTr="001B1E7F">
        <w:trPr>
          <w:trHeight w:val="274"/>
        </w:trPr>
        <w:tc>
          <w:tcPr>
            <w:tcW w:w="851" w:type="dxa"/>
          </w:tcPr>
          <w:p w:rsidR="00CC566F" w:rsidRDefault="00CC566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0" w:type="dxa"/>
          </w:tcPr>
          <w:p w:rsidR="00CC566F" w:rsidRPr="00CC566F" w:rsidRDefault="00CC566F" w:rsidP="008C51E5">
            <w:pPr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Что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такое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пенсия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как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сделать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её</w:t>
            </w:r>
            <w:proofErr w:type="spellEnd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66F">
              <w:rPr>
                <w:rFonts w:ascii="Times New Roman" w:eastAsia="FreeSetLight-Regular" w:hAnsi="Times New Roman" w:cs="Times New Roman"/>
                <w:sz w:val="24"/>
                <w:szCs w:val="24"/>
              </w:rPr>
              <w:t>достойной</w:t>
            </w:r>
            <w:proofErr w:type="spellEnd"/>
          </w:p>
        </w:tc>
        <w:tc>
          <w:tcPr>
            <w:tcW w:w="1525" w:type="dxa"/>
          </w:tcPr>
          <w:p w:rsidR="00CC566F" w:rsidRDefault="000B43C8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07.05</w:t>
            </w:r>
          </w:p>
        </w:tc>
        <w:tc>
          <w:tcPr>
            <w:tcW w:w="1283" w:type="dxa"/>
          </w:tcPr>
          <w:p w:rsidR="00CC566F" w:rsidRPr="00491379" w:rsidRDefault="00CC566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66F" w:rsidTr="001B1E7F">
        <w:trPr>
          <w:trHeight w:val="214"/>
        </w:trPr>
        <w:tc>
          <w:tcPr>
            <w:tcW w:w="851" w:type="dxa"/>
          </w:tcPr>
          <w:p w:rsidR="00CC566F" w:rsidRDefault="00CC566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0" w:type="dxa"/>
          </w:tcPr>
          <w:p w:rsidR="00CC566F" w:rsidRPr="00CC566F" w:rsidRDefault="00CC566F" w:rsidP="008C51E5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Представление проектов</w:t>
            </w:r>
          </w:p>
        </w:tc>
        <w:tc>
          <w:tcPr>
            <w:tcW w:w="1525" w:type="dxa"/>
          </w:tcPr>
          <w:p w:rsidR="00CC566F" w:rsidRDefault="000B43C8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14.05</w:t>
            </w:r>
          </w:p>
        </w:tc>
        <w:tc>
          <w:tcPr>
            <w:tcW w:w="1283" w:type="dxa"/>
          </w:tcPr>
          <w:p w:rsidR="00CC566F" w:rsidRPr="00491379" w:rsidRDefault="00CC566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66F" w:rsidTr="001B1E7F">
        <w:trPr>
          <w:trHeight w:val="214"/>
        </w:trPr>
        <w:tc>
          <w:tcPr>
            <w:tcW w:w="851" w:type="dxa"/>
          </w:tcPr>
          <w:p w:rsidR="00CC566F" w:rsidRDefault="00CC566F" w:rsidP="008C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70" w:type="dxa"/>
          </w:tcPr>
          <w:p w:rsidR="00CC566F" w:rsidRPr="00CC566F" w:rsidRDefault="00CC566F" w:rsidP="008C51E5">
            <w:pPr>
              <w:pStyle w:val="af5"/>
              <w:spacing w:after="0"/>
              <w:ind w:right="-1"/>
              <w:jc w:val="both"/>
              <w:rPr>
                <w:rFonts w:ascii="Times New Roman" w:hAnsi="Times New Roman" w:cs="Times New Roman"/>
                <w:i/>
              </w:rPr>
            </w:pPr>
            <w:r w:rsidRPr="00CC566F">
              <w:rPr>
                <w:rFonts w:ascii="Times New Roman" w:hAnsi="Times New Roman" w:cs="Times New Roman"/>
                <w:i/>
              </w:rPr>
              <w:t>Итоговый контроль знаний</w:t>
            </w:r>
          </w:p>
        </w:tc>
        <w:tc>
          <w:tcPr>
            <w:tcW w:w="1525" w:type="dxa"/>
          </w:tcPr>
          <w:p w:rsidR="00CC566F" w:rsidRDefault="000B43C8" w:rsidP="008C51E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21.05</w:t>
            </w:r>
          </w:p>
        </w:tc>
        <w:tc>
          <w:tcPr>
            <w:tcW w:w="1283" w:type="dxa"/>
          </w:tcPr>
          <w:p w:rsidR="00CC566F" w:rsidRPr="00491379" w:rsidRDefault="00CC566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66F" w:rsidTr="001B1E7F">
        <w:trPr>
          <w:trHeight w:val="274"/>
        </w:trPr>
        <w:tc>
          <w:tcPr>
            <w:tcW w:w="9329" w:type="dxa"/>
            <w:gridSpan w:val="4"/>
          </w:tcPr>
          <w:p w:rsidR="00CC566F" w:rsidRPr="00491379" w:rsidRDefault="00CC566F" w:rsidP="008C51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ИТОГО: 34 часа</w:t>
            </w:r>
          </w:p>
        </w:tc>
      </w:tr>
    </w:tbl>
    <w:p w:rsidR="008200D3" w:rsidRPr="0011452D" w:rsidRDefault="008200D3" w:rsidP="0011452D">
      <w:pPr>
        <w:rPr>
          <w:lang w:eastAsia="ru-RU"/>
        </w:rPr>
      </w:pPr>
    </w:p>
    <w:sectPr w:rsidR="008200D3" w:rsidRPr="0011452D" w:rsidSect="003E2809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A9" w:rsidRDefault="00CA3EA9" w:rsidP="008B1C99">
      <w:pPr>
        <w:spacing w:after="0" w:line="240" w:lineRule="auto"/>
      </w:pPr>
      <w:r>
        <w:separator/>
      </w:r>
    </w:p>
  </w:endnote>
  <w:endnote w:type="continuationSeparator" w:id="0">
    <w:p w:rsidR="00CA3EA9" w:rsidRDefault="00CA3EA9" w:rsidP="008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Bold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Light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A9" w:rsidRDefault="00CA3EA9" w:rsidP="008B1C99">
      <w:pPr>
        <w:spacing w:after="0" w:line="240" w:lineRule="auto"/>
      </w:pPr>
      <w:r>
        <w:separator/>
      </w:r>
    </w:p>
  </w:footnote>
  <w:footnote w:type="continuationSeparator" w:id="0">
    <w:p w:rsidR="00CA3EA9" w:rsidRDefault="00CA3EA9" w:rsidP="008B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EA9" w:rsidRDefault="00CA3EA9">
    <w:pPr>
      <w:rPr>
        <w:sz w:val="2"/>
        <w:szCs w:val="2"/>
      </w:rPr>
    </w:pPr>
    <w:r w:rsidRPr="00363685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9.2pt;margin-top:123.95pt;width:57.8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CA3EA9" w:rsidRDefault="00CA3EA9">
                <w:pPr>
                  <w:spacing w:line="240" w:lineRule="auto"/>
                </w:pPr>
                <w:r>
                  <w:rPr>
                    <w:rStyle w:val="af3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2A9E57C6"/>
    <w:lvl w:ilvl="0" w:tplc="D45EA60A">
      <w:start w:val="8"/>
      <w:numFmt w:val="decimal"/>
      <w:lvlText w:val="%1."/>
      <w:lvlJc w:val="left"/>
    </w:lvl>
    <w:lvl w:ilvl="1" w:tplc="36163912">
      <w:numFmt w:val="decimal"/>
      <w:lvlText w:val=""/>
      <w:lvlJc w:val="left"/>
    </w:lvl>
    <w:lvl w:ilvl="2" w:tplc="CE70354E">
      <w:numFmt w:val="decimal"/>
      <w:lvlText w:val=""/>
      <w:lvlJc w:val="left"/>
    </w:lvl>
    <w:lvl w:ilvl="3" w:tplc="3A9CE12E">
      <w:numFmt w:val="decimal"/>
      <w:lvlText w:val=""/>
      <w:lvlJc w:val="left"/>
    </w:lvl>
    <w:lvl w:ilvl="4" w:tplc="67C2FB92">
      <w:numFmt w:val="decimal"/>
      <w:lvlText w:val=""/>
      <w:lvlJc w:val="left"/>
    </w:lvl>
    <w:lvl w:ilvl="5" w:tplc="B1E4058C">
      <w:numFmt w:val="decimal"/>
      <w:lvlText w:val=""/>
      <w:lvlJc w:val="left"/>
    </w:lvl>
    <w:lvl w:ilvl="6" w:tplc="1C0C53F0">
      <w:numFmt w:val="decimal"/>
      <w:lvlText w:val=""/>
      <w:lvlJc w:val="left"/>
    </w:lvl>
    <w:lvl w:ilvl="7" w:tplc="9162DDCA">
      <w:numFmt w:val="decimal"/>
      <w:lvlText w:val=""/>
      <w:lvlJc w:val="left"/>
    </w:lvl>
    <w:lvl w:ilvl="8" w:tplc="1BF840C0">
      <w:numFmt w:val="decimal"/>
      <w:lvlText w:val=""/>
      <w:lvlJc w:val="left"/>
    </w:lvl>
  </w:abstractNum>
  <w:abstractNum w:abstractNumId="1">
    <w:nsid w:val="00003B25"/>
    <w:multiLevelType w:val="hybridMultilevel"/>
    <w:tmpl w:val="772073CE"/>
    <w:lvl w:ilvl="0" w:tplc="0BAE8386">
      <w:start w:val="1"/>
      <w:numFmt w:val="bullet"/>
      <w:lvlText w:val="о"/>
      <w:lvlJc w:val="left"/>
    </w:lvl>
    <w:lvl w:ilvl="1" w:tplc="22DE279E">
      <w:numFmt w:val="decimal"/>
      <w:lvlText w:val=""/>
      <w:lvlJc w:val="left"/>
    </w:lvl>
    <w:lvl w:ilvl="2" w:tplc="29DE7BBC">
      <w:numFmt w:val="decimal"/>
      <w:lvlText w:val=""/>
      <w:lvlJc w:val="left"/>
    </w:lvl>
    <w:lvl w:ilvl="3" w:tplc="806080A0">
      <w:numFmt w:val="decimal"/>
      <w:lvlText w:val=""/>
      <w:lvlJc w:val="left"/>
    </w:lvl>
    <w:lvl w:ilvl="4" w:tplc="F4B45D00">
      <w:numFmt w:val="decimal"/>
      <w:lvlText w:val=""/>
      <w:lvlJc w:val="left"/>
    </w:lvl>
    <w:lvl w:ilvl="5" w:tplc="627CCF4E">
      <w:numFmt w:val="decimal"/>
      <w:lvlText w:val=""/>
      <w:lvlJc w:val="left"/>
    </w:lvl>
    <w:lvl w:ilvl="6" w:tplc="9348D462">
      <w:numFmt w:val="decimal"/>
      <w:lvlText w:val=""/>
      <w:lvlJc w:val="left"/>
    </w:lvl>
    <w:lvl w:ilvl="7" w:tplc="391C3060">
      <w:numFmt w:val="decimal"/>
      <w:lvlText w:val=""/>
      <w:lvlJc w:val="left"/>
    </w:lvl>
    <w:lvl w:ilvl="8" w:tplc="28F2387E">
      <w:numFmt w:val="decimal"/>
      <w:lvlText w:val=""/>
      <w:lvlJc w:val="left"/>
    </w:lvl>
  </w:abstractNum>
  <w:abstractNum w:abstractNumId="2">
    <w:nsid w:val="000063CB"/>
    <w:multiLevelType w:val="hybridMultilevel"/>
    <w:tmpl w:val="53FEABBA"/>
    <w:lvl w:ilvl="0" w:tplc="9C1670AC">
      <w:start w:val="1"/>
      <w:numFmt w:val="bullet"/>
      <w:lvlText w:val="и"/>
      <w:lvlJc w:val="left"/>
    </w:lvl>
    <w:lvl w:ilvl="1" w:tplc="D22ECB3A">
      <w:numFmt w:val="decimal"/>
      <w:lvlText w:val=""/>
      <w:lvlJc w:val="left"/>
    </w:lvl>
    <w:lvl w:ilvl="2" w:tplc="EEA0FF3C">
      <w:numFmt w:val="decimal"/>
      <w:lvlText w:val=""/>
      <w:lvlJc w:val="left"/>
    </w:lvl>
    <w:lvl w:ilvl="3" w:tplc="520612AE">
      <w:numFmt w:val="decimal"/>
      <w:lvlText w:val=""/>
      <w:lvlJc w:val="left"/>
    </w:lvl>
    <w:lvl w:ilvl="4" w:tplc="F428289E">
      <w:numFmt w:val="decimal"/>
      <w:lvlText w:val=""/>
      <w:lvlJc w:val="left"/>
    </w:lvl>
    <w:lvl w:ilvl="5" w:tplc="86ACF834">
      <w:numFmt w:val="decimal"/>
      <w:lvlText w:val=""/>
      <w:lvlJc w:val="left"/>
    </w:lvl>
    <w:lvl w:ilvl="6" w:tplc="6DC46D02">
      <w:numFmt w:val="decimal"/>
      <w:lvlText w:val=""/>
      <w:lvlJc w:val="left"/>
    </w:lvl>
    <w:lvl w:ilvl="7" w:tplc="3C9ED8AC">
      <w:numFmt w:val="decimal"/>
      <w:lvlText w:val=""/>
      <w:lvlJc w:val="left"/>
    </w:lvl>
    <w:lvl w:ilvl="8" w:tplc="FF60C1DE">
      <w:numFmt w:val="decimal"/>
      <w:lvlText w:val=""/>
      <w:lvlJc w:val="left"/>
    </w:lvl>
  </w:abstractNum>
  <w:abstractNum w:abstractNumId="3">
    <w:nsid w:val="00006BFC"/>
    <w:multiLevelType w:val="hybridMultilevel"/>
    <w:tmpl w:val="F16EB136"/>
    <w:lvl w:ilvl="0" w:tplc="DB841452">
      <w:start w:val="2"/>
      <w:numFmt w:val="decimal"/>
      <w:lvlText w:val="%1."/>
      <w:lvlJc w:val="left"/>
    </w:lvl>
    <w:lvl w:ilvl="1" w:tplc="D08879AE">
      <w:numFmt w:val="decimal"/>
      <w:lvlText w:val=""/>
      <w:lvlJc w:val="left"/>
    </w:lvl>
    <w:lvl w:ilvl="2" w:tplc="6CA4399C">
      <w:numFmt w:val="decimal"/>
      <w:lvlText w:val=""/>
      <w:lvlJc w:val="left"/>
    </w:lvl>
    <w:lvl w:ilvl="3" w:tplc="7562A8BE">
      <w:numFmt w:val="decimal"/>
      <w:lvlText w:val=""/>
      <w:lvlJc w:val="left"/>
    </w:lvl>
    <w:lvl w:ilvl="4" w:tplc="285E159C">
      <w:numFmt w:val="decimal"/>
      <w:lvlText w:val=""/>
      <w:lvlJc w:val="left"/>
    </w:lvl>
    <w:lvl w:ilvl="5" w:tplc="6510B00A">
      <w:numFmt w:val="decimal"/>
      <w:lvlText w:val=""/>
      <w:lvlJc w:val="left"/>
    </w:lvl>
    <w:lvl w:ilvl="6" w:tplc="088E6C4E">
      <w:numFmt w:val="decimal"/>
      <w:lvlText w:val=""/>
      <w:lvlJc w:val="left"/>
    </w:lvl>
    <w:lvl w:ilvl="7" w:tplc="506804FA">
      <w:numFmt w:val="decimal"/>
      <w:lvlText w:val=""/>
      <w:lvlJc w:val="left"/>
    </w:lvl>
    <w:lvl w:ilvl="8" w:tplc="686A2536">
      <w:numFmt w:val="decimal"/>
      <w:lvlText w:val=""/>
      <w:lvlJc w:val="left"/>
    </w:lvl>
  </w:abstractNum>
  <w:abstractNum w:abstractNumId="4">
    <w:nsid w:val="00007F96"/>
    <w:multiLevelType w:val="hybridMultilevel"/>
    <w:tmpl w:val="0EFC4B8A"/>
    <w:lvl w:ilvl="0" w:tplc="5F6C2414">
      <w:start w:val="3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D8D2AF04">
      <w:numFmt w:val="decimal"/>
      <w:lvlText w:val=""/>
      <w:lvlJc w:val="left"/>
    </w:lvl>
    <w:lvl w:ilvl="2" w:tplc="A902606E">
      <w:numFmt w:val="decimal"/>
      <w:lvlText w:val=""/>
      <w:lvlJc w:val="left"/>
    </w:lvl>
    <w:lvl w:ilvl="3" w:tplc="E84AFD30">
      <w:numFmt w:val="decimal"/>
      <w:lvlText w:val=""/>
      <w:lvlJc w:val="left"/>
    </w:lvl>
    <w:lvl w:ilvl="4" w:tplc="C06A43B8">
      <w:numFmt w:val="decimal"/>
      <w:lvlText w:val=""/>
      <w:lvlJc w:val="left"/>
    </w:lvl>
    <w:lvl w:ilvl="5" w:tplc="42866678">
      <w:numFmt w:val="decimal"/>
      <w:lvlText w:val=""/>
      <w:lvlJc w:val="left"/>
    </w:lvl>
    <w:lvl w:ilvl="6" w:tplc="9DA65984">
      <w:numFmt w:val="decimal"/>
      <w:lvlText w:val=""/>
      <w:lvlJc w:val="left"/>
    </w:lvl>
    <w:lvl w:ilvl="7" w:tplc="951A703E">
      <w:numFmt w:val="decimal"/>
      <w:lvlText w:val=""/>
      <w:lvlJc w:val="left"/>
    </w:lvl>
    <w:lvl w:ilvl="8" w:tplc="7E24BDDA">
      <w:numFmt w:val="decimal"/>
      <w:lvlText w:val=""/>
      <w:lvlJc w:val="left"/>
    </w:lvl>
  </w:abstractNum>
  <w:abstractNum w:abstractNumId="5">
    <w:nsid w:val="033839EF"/>
    <w:multiLevelType w:val="hybridMultilevel"/>
    <w:tmpl w:val="8C6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936A0A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BC2446D"/>
    <w:multiLevelType w:val="multilevel"/>
    <w:tmpl w:val="B1602D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1C7992"/>
    <w:multiLevelType w:val="hybridMultilevel"/>
    <w:tmpl w:val="639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3D21E81"/>
    <w:multiLevelType w:val="hybridMultilevel"/>
    <w:tmpl w:val="77DCADD4"/>
    <w:lvl w:ilvl="0" w:tplc="0E82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0F049F"/>
    <w:multiLevelType w:val="hybridMultilevel"/>
    <w:tmpl w:val="F68E652A"/>
    <w:lvl w:ilvl="0" w:tplc="58228D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76447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A1A6261"/>
    <w:multiLevelType w:val="hybridMultilevel"/>
    <w:tmpl w:val="C888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F1D21"/>
    <w:multiLevelType w:val="hybridMultilevel"/>
    <w:tmpl w:val="7C1E08C6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8">
    <w:nsid w:val="2EE8281E"/>
    <w:multiLevelType w:val="hybridMultilevel"/>
    <w:tmpl w:val="7086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964107"/>
    <w:multiLevelType w:val="hybridMultilevel"/>
    <w:tmpl w:val="D9C4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94A02"/>
    <w:multiLevelType w:val="hybridMultilevel"/>
    <w:tmpl w:val="EC0E82B8"/>
    <w:lvl w:ilvl="0" w:tplc="0EEAA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5310B"/>
    <w:multiLevelType w:val="hybridMultilevel"/>
    <w:tmpl w:val="C12AFCD0"/>
    <w:lvl w:ilvl="0" w:tplc="625AA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5371B"/>
    <w:multiLevelType w:val="hybridMultilevel"/>
    <w:tmpl w:val="92FE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82C3E"/>
    <w:multiLevelType w:val="hybridMultilevel"/>
    <w:tmpl w:val="DF00B7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4DB614D9"/>
    <w:multiLevelType w:val="hybridMultilevel"/>
    <w:tmpl w:val="FA2C35DA"/>
    <w:lvl w:ilvl="0" w:tplc="5DA038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F972F4"/>
    <w:multiLevelType w:val="hybridMultilevel"/>
    <w:tmpl w:val="75CA6A9A"/>
    <w:lvl w:ilvl="0" w:tplc="0EEAA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782F66A8"/>
    <w:multiLevelType w:val="hybridMultilevel"/>
    <w:tmpl w:val="08C271FE"/>
    <w:lvl w:ilvl="0" w:tplc="0EEAA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23"/>
  </w:num>
  <w:num w:numId="5">
    <w:abstractNumId w:val="5"/>
  </w:num>
  <w:num w:numId="6">
    <w:abstractNumId w:val="18"/>
  </w:num>
  <w:num w:numId="7">
    <w:abstractNumId w:val="10"/>
  </w:num>
  <w:num w:numId="8">
    <w:abstractNumId w:val="7"/>
  </w:num>
  <w:num w:numId="9">
    <w:abstractNumId w:val="12"/>
  </w:num>
  <w:num w:numId="10">
    <w:abstractNumId w:val="26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13"/>
  </w:num>
  <w:num w:numId="16">
    <w:abstractNumId w:val="25"/>
  </w:num>
  <w:num w:numId="17">
    <w:abstractNumId w:val="21"/>
  </w:num>
  <w:num w:numId="18">
    <w:abstractNumId w:val="8"/>
  </w:num>
  <w:num w:numId="19">
    <w:abstractNumId w:val="2"/>
  </w:num>
  <w:num w:numId="20">
    <w:abstractNumId w:val="3"/>
  </w:num>
  <w:num w:numId="21">
    <w:abstractNumId w:val="4"/>
  </w:num>
  <w:num w:numId="22">
    <w:abstractNumId w:val="0"/>
  </w:num>
  <w:num w:numId="23">
    <w:abstractNumId w:val="1"/>
  </w:num>
  <w:num w:numId="24">
    <w:abstractNumId w:val="22"/>
  </w:num>
  <w:num w:numId="25">
    <w:abstractNumId w:val="17"/>
  </w:num>
  <w:num w:numId="26">
    <w:abstractNumId w:val="16"/>
  </w:num>
  <w:num w:numId="27">
    <w:abstractNumId w:val="20"/>
  </w:num>
  <w:num w:numId="28">
    <w:abstractNumId w:val="29"/>
  </w:num>
  <w:num w:numId="29">
    <w:abstractNumId w:val="24"/>
  </w:num>
  <w:num w:numId="30">
    <w:abstractNumId w:val="2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1B08"/>
    <w:rsid w:val="000004F0"/>
    <w:rsid w:val="000023BA"/>
    <w:rsid w:val="000067CA"/>
    <w:rsid w:val="00021ED1"/>
    <w:rsid w:val="000224FF"/>
    <w:rsid w:val="00032041"/>
    <w:rsid w:val="000353BA"/>
    <w:rsid w:val="00036823"/>
    <w:rsid w:val="000472D8"/>
    <w:rsid w:val="0006099B"/>
    <w:rsid w:val="00060AA8"/>
    <w:rsid w:val="00061227"/>
    <w:rsid w:val="00067E03"/>
    <w:rsid w:val="00076F2A"/>
    <w:rsid w:val="00084AFB"/>
    <w:rsid w:val="00096A4D"/>
    <w:rsid w:val="000A29F3"/>
    <w:rsid w:val="000B09C0"/>
    <w:rsid w:val="000B43C8"/>
    <w:rsid w:val="000B7224"/>
    <w:rsid w:val="000B7778"/>
    <w:rsid w:val="000C2227"/>
    <w:rsid w:val="000D7399"/>
    <w:rsid w:val="000D7BC0"/>
    <w:rsid w:val="000E5A8C"/>
    <w:rsid w:val="000E6823"/>
    <w:rsid w:val="000F4A97"/>
    <w:rsid w:val="000F7C6A"/>
    <w:rsid w:val="00100BF3"/>
    <w:rsid w:val="001033FA"/>
    <w:rsid w:val="0010533B"/>
    <w:rsid w:val="00113160"/>
    <w:rsid w:val="0011452D"/>
    <w:rsid w:val="00114974"/>
    <w:rsid w:val="0011531D"/>
    <w:rsid w:val="00131F68"/>
    <w:rsid w:val="00152EEC"/>
    <w:rsid w:val="00156435"/>
    <w:rsid w:val="00157AB4"/>
    <w:rsid w:val="00162C29"/>
    <w:rsid w:val="00163F25"/>
    <w:rsid w:val="00172416"/>
    <w:rsid w:val="00175F3B"/>
    <w:rsid w:val="00194145"/>
    <w:rsid w:val="001A2AD5"/>
    <w:rsid w:val="001A4875"/>
    <w:rsid w:val="001B1E7F"/>
    <w:rsid w:val="001B1FAF"/>
    <w:rsid w:val="001C0AE1"/>
    <w:rsid w:val="001D08B7"/>
    <w:rsid w:val="001D11F8"/>
    <w:rsid w:val="001D2886"/>
    <w:rsid w:val="001D77DD"/>
    <w:rsid w:val="001E7C0E"/>
    <w:rsid w:val="001F5CD1"/>
    <w:rsid w:val="00205269"/>
    <w:rsid w:val="00205381"/>
    <w:rsid w:val="00210290"/>
    <w:rsid w:val="00210803"/>
    <w:rsid w:val="00215F9D"/>
    <w:rsid w:val="00226384"/>
    <w:rsid w:val="002324C3"/>
    <w:rsid w:val="00233C8E"/>
    <w:rsid w:val="00241FCF"/>
    <w:rsid w:val="00246A65"/>
    <w:rsid w:val="00247055"/>
    <w:rsid w:val="00266E7E"/>
    <w:rsid w:val="002671F9"/>
    <w:rsid w:val="002734AC"/>
    <w:rsid w:val="00296DDA"/>
    <w:rsid w:val="002B3262"/>
    <w:rsid w:val="002D030F"/>
    <w:rsid w:val="002D1528"/>
    <w:rsid w:val="002E6E14"/>
    <w:rsid w:val="002E756A"/>
    <w:rsid w:val="003054B5"/>
    <w:rsid w:val="003143EF"/>
    <w:rsid w:val="00315E7A"/>
    <w:rsid w:val="00331B08"/>
    <w:rsid w:val="00333187"/>
    <w:rsid w:val="00335D66"/>
    <w:rsid w:val="0033732E"/>
    <w:rsid w:val="00337B73"/>
    <w:rsid w:val="00341443"/>
    <w:rsid w:val="0034154A"/>
    <w:rsid w:val="003512CA"/>
    <w:rsid w:val="00360943"/>
    <w:rsid w:val="00363685"/>
    <w:rsid w:val="003659E9"/>
    <w:rsid w:val="00376CA0"/>
    <w:rsid w:val="00380448"/>
    <w:rsid w:val="00384A55"/>
    <w:rsid w:val="003A1EDE"/>
    <w:rsid w:val="003A6B4C"/>
    <w:rsid w:val="003B1AAE"/>
    <w:rsid w:val="003C6DE3"/>
    <w:rsid w:val="003D070C"/>
    <w:rsid w:val="003D4AFB"/>
    <w:rsid w:val="003D7A91"/>
    <w:rsid w:val="003E2809"/>
    <w:rsid w:val="003E3E6C"/>
    <w:rsid w:val="003E7A19"/>
    <w:rsid w:val="003F28C9"/>
    <w:rsid w:val="00403F88"/>
    <w:rsid w:val="00411F86"/>
    <w:rsid w:val="004511B5"/>
    <w:rsid w:val="00453342"/>
    <w:rsid w:val="00461C1E"/>
    <w:rsid w:val="00462677"/>
    <w:rsid w:val="00491379"/>
    <w:rsid w:val="00493F71"/>
    <w:rsid w:val="00495531"/>
    <w:rsid w:val="0049575C"/>
    <w:rsid w:val="004A1667"/>
    <w:rsid w:val="004A6D8E"/>
    <w:rsid w:val="004B025A"/>
    <w:rsid w:val="004B0884"/>
    <w:rsid w:val="004B1E6E"/>
    <w:rsid w:val="004B246E"/>
    <w:rsid w:val="004B479F"/>
    <w:rsid w:val="004C77F1"/>
    <w:rsid w:val="004D0BCC"/>
    <w:rsid w:val="004D499F"/>
    <w:rsid w:val="004D5ECB"/>
    <w:rsid w:val="004E0E36"/>
    <w:rsid w:val="004F0480"/>
    <w:rsid w:val="004F220B"/>
    <w:rsid w:val="0050411B"/>
    <w:rsid w:val="005067F9"/>
    <w:rsid w:val="005102AD"/>
    <w:rsid w:val="005151C2"/>
    <w:rsid w:val="005300CF"/>
    <w:rsid w:val="0054146A"/>
    <w:rsid w:val="00542667"/>
    <w:rsid w:val="00542759"/>
    <w:rsid w:val="00543760"/>
    <w:rsid w:val="00555348"/>
    <w:rsid w:val="00556997"/>
    <w:rsid w:val="00573BC5"/>
    <w:rsid w:val="005828DE"/>
    <w:rsid w:val="0059177E"/>
    <w:rsid w:val="005A48C2"/>
    <w:rsid w:val="005A7E17"/>
    <w:rsid w:val="005C09B8"/>
    <w:rsid w:val="005C0CAB"/>
    <w:rsid w:val="005C5CC5"/>
    <w:rsid w:val="005D2EFD"/>
    <w:rsid w:val="005D6ED5"/>
    <w:rsid w:val="00604F5A"/>
    <w:rsid w:val="00610D39"/>
    <w:rsid w:val="00613D7F"/>
    <w:rsid w:val="006279C5"/>
    <w:rsid w:val="0063432A"/>
    <w:rsid w:val="00643DF5"/>
    <w:rsid w:val="0064682E"/>
    <w:rsid w:val="006558FC"/>
    <w:rsid w:val="006609F2"/>
    <w:rsid w:val="006609FA"/>
    <w:rsid w:val="00670FDD"/>
    <w:rsid w:val="00673CFC"/>
    <w:rsid w:val="00676049"/>
    <w:rsid w:val="006A046B"/>
    <w:rsid w:val="006C13B9"/>
    <w:rsid w:val="006C2DC9"/>
    <w:rsid w:val="006C7137"/>
    <w:rsid w:val="006E0210"/>
    <w:rsid w:val="006E137B"/>
    <w:rsid w:val="007019E7"/>
    <w:rsid w:val="00730633"/>
    <w:rsid w:val="007376B6"/>
    <w:rsid w:val="0074388E"/>
    <w:rsid w:val="00744E14"/>
    <w:rsid w:val="00745C44"/>
    <w:rsid w:val="0076446D"/>
    <w:rsid w:val="0076555D"/>
    <w:rsid w:val="00766250"/>
    <w:rsid w:val="00766EB0"/>
    <w:rsid w:val="00772756"/>
    <w:rsid w:val="0079302E"/>
    <w:rsid w:val="0079524A"/>
    <w:rsid w:val="007B0941"/>
    <w:rsid w:val="007B4A5C"/>
    <w:rsid w:val="007C6B33"/>
    <w:rsid w:val="007D064A"/>
    <w:rsid w:val="007E124E"/>
    <w:rsid w:val="007E5466"/>
    <w:rsid w:val="008014A6"/>
    <w:rsid w:val="008039EF"/>
    <w:rsid w:val="008067A2"/>
    <w:rsid w:val="0081137A"/>
    <w:rsid w:val="008170E6"/>
    <w:rsid w:val="00817E6A"/>
    <w:rsid w:val="008200D3"/>
    <w:rsid w:val="00820637"/>
    <w:rsid w:val="008254B2"/>
    <w:rsid w:val="00825790"/>
    <w:rsid w:val="008336A1"/>
    <w:rsid w:val="008338EC"/>
    <w:rsid w:val="00842BDC"/>
    <w:rsid w:val="0085635C"/>
    <w:rsid w:val="00860133"/>
    <w:rsid w:val="0086254B"/>
    <w:rsid w:val="0088148A"/>
    <w:rsid w:val="0089177B"/>
    <w:rsid w:val="008A3ED7"/>
    <w:rsid w:val="008B1C99"/>
    <w:rsid w:val="008C02EA"/>
    <w:rsid w:val="008C03CF"/>
    <w:rsid w:val="008C51E5"/>
    <w:rsid w:val="008F2DF0"/>
    <w:rsid w:val="00913507"/>
    <w:rsid w:val="0091422E"/>
    <w:rsid w:val="00921054"/>
    <w:rsid w:val="00921F71"/>
    <w:rsid w:val="00922060"/>
    <w:rsid w:val="00930EB1"/>
    <w:rsid w:val="00945269"/>
    <w:rsid w:val="009464A6"/>
    <w:rsid w:val="00961BDC"/>
    <w:rsid w:val="009807DD"/>
    <w:rsid w:val="0098263A"/>
    <w:rsid w:val="0099527F"/>
    <w:rsid w:val="009A1F97"/>
    <w:rsid w:val="009A2A5F"/>
    <w:rsid w:val="009D4F4B"/>
    <w:rsid w:val="009E19F5"/>
    <w:rsid w:val="009E74E0"/>
    <w:rsid w:val="009F5585"/>
    <w:rsid w:val="00A00C21"/>
    <w:rsid w:val="00A024EF"/>
    <w:rsid w:val="00A07731"/>
    <w:rsid w:val="00A20A4D"/>
    <w:rsid w:val="00A20F73"/>
    <w:rsid w:val="00A22236"/>
    <w:rsid w:val="00A4090D"/>
    <w:rsid w:val="00A40BF5"/>
    <w:rsid w:val="00A4307B"/>
    <w:rsid w:val="00A54DFD"/>
    <w:rsid w:val="00A64C79"/>
    <w:rsid w:val="00A82871"/>
    <w:rsid w:val="00A943CF"/>
    <w:rsid w:val="00A954DA"/>
    <w:rsid w:val="00A96343"/>
    <w:rsid w:val="00A96897"/>
    <w:rsid w:val="00A96C88"/>
    <w:rsid w:val="00AA0DAE"/>
    <w:rsid w:val="00AA2E34"/>
    <w:rsid w:val="00AA52A1"/>
    <w:rsid w:val="00AB257A"/>
    <w:rsid w:val="00AB2E69"/>
    <w:rsid w:val="00AB5F5C"/>
    <w:rsid w:val="00AC3EFE"/>
    <w:rsid w:val="00AD27DB"/>
    <w:rsid w:val="00AF5817"/>
    <w:rsid w:val="00B04E41"/>
    <w:rsid w:val="00B07F3A"/>
    <w:rsid w:val="00B24540"/>
    <w:rsid w:val="00B30018"/>
    <w:rsid w:val="00B35516"/>
    <w:rsid w:val="00B42571"/>
    <w:rsid w:val="00B47925"/>
    <w:rsid w:val="00B537AC"/>
    <w:rsid w:val="00B60F38"/>
    <w:rsid w:val="00B61711"/>
    <w:rsid w:val="00B73C21"/>
    <w:rsid w:val="00B74D17"/>
    <w:rsid w:val="00B75196"/>
    <w:rsid w:val="00B80410"/>
    <w:rsid w:val="00B81FCA"/>
    <w:rsid w:val="00B82E62"/>
    <w:rsid w:val="00B86AC2"/>
    <w:rsid w:val="00B973C2"/>
    <w:rsid w:val="00BA0D3E"/>
    <w:rsid w:val="00BA5B02"/>
    <w:rsid w:val="00BB404A"/>
    <w:rsid w:val="00BB54A7"/>
    <w:rsid w:val="00BE2959"/>
    <w:rsid w:val="00BE4D42"/>
    <w:rsid w:val="00BE61CF"/>
    <w:rsid w:val="00BF08E5"/>
    <w:rsid w:val="00BF2822"/>
    <w:rsid w:val="00BF5444"/>
    <w:rsid w:val="00C03F6E"/>
    <w:rsid w:val="00C61034"/>
    <w:rsid w:val="00C62FDD"/>
    <w:rsid w:val="00C737FF"/>
    <w:rsid w:val="00C7637E"/>
    <w:rsid w:val="00C81F09"/>
    <w:rsid w:val="00C84CDB"/>
    <w:rsid w:val="00C95034"/>
    <w:rsid w:val="00CA3EA9"/>
    <w:rsid w:val="00CB3A2B"/>
    <w:rsid w:val="00CC566F"/>
    <w:rsid w:val="00CE4062"/>
    <w:rsid w:val="00CF36AD"/>
    <w:rsid w:val="00CF41D5"/>
    <w:rsid w:val="00CF47C5"/>
    <w:rsid w:val="00D12ED3"/>
    <w:rsid w:val="00D25F04"/>
    <w:rsid w:val="00D312C1"/>
    <w:rsid w:val="00D650DB"/>
    <w:rsid w:val="00D72257"/>
    <w:rsid w:val="00D84ED9"/>
    <w:rsid w:val="00D920C7"/>
    <w:rsid w:val="00DB56C8"/>
    <w:rsid w:val="00E16CAF"/>
    <w:rsid w:val="00E27A37"/>
    <w:rsid w:val="00E35692"/>
    <w:rsid w:val="00E37BEB"/>
    <w:rsid w:val="00E44DC7"/>
    <w:rsid w:val="00E51B99"/>
    <w:rsid w:val="00E668A9"/>
    <w:rsid w:val="00E9085F"/>
    <w:rsid w:val="00E91205"/>
    <w:rsid w:val="00E95ACD"/>
    <w:rsid w:val="00E960A7"/>
    <w:rsid w:val="00E962B2"/>
    <w:rsid w:val="00EA69EB"/>
    <w:rsid w:val="00EC2649"/>
    <w:rsid w:val="00EC3393"/>
    <w:rsid w:val="00ED02C3"/>
    <w:rsid w:val="00ED14B4"/>
    <w:rsid w:val="00ED759F"/>
    <w:rsid w:val="00EE056D"/>
    <w:rsid w:val="00EE1D9F"/>
    <w:rsid w:val="00EE70A5"/>
    <w:rsid w:val="00F02A10"/>
    <w:rsid w:val="00F03198"/>
    <w:rsid w:val="00F27F53"/>
    <w:rsid w:val="00F30020"/>
    <w:rsid w:val="00F4501F"/>
    <w:rsid w:val="00F54296"/>
    <w:rsid w:val="00F6122E"/>
    <w:rsid w:val="00F64786"/>
    <w:rsid w:val="00F752BA"/>
    <w:rsid w:val="00F90A27"/>
    <w:rsid w:val="00F916BA"/>
    <w:rsid w:val="00FA39B0"/>
    <w:rsid w:val="00FA4E3D"/>
    <w:rsid w:val="00FB0215"/>
    <w:rsid w:val="00FB1BEC"/>
    <w:rsid w:val="00FC626A"/>
    <w:rsid w:val="00FC7789"/>
    <w:rsid w:val="00FD36BF"/>
    <w:rsid w:val="00FF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d">
    <w:name w:val="Основной текст + Курсив"/>
    <w:basedOn w:val="ac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0">
    <w:name w:val="Заголовок №5"/>
    <w:basedOn w:val="a"/>
    <w:link w:val="5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e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c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c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1">
    <w:name w:val="Table Grid"/>
    <w:basedOn w:val="a1"/>
    <w:uiPriority w:val="59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c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c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2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3">
    <w:name w:val="Колонтитул"/>
    <w:basedOn w:val="af2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5">
    <w:name w:val="Body Text"/>
    <w:basedOn w:val="a"/>
    <w:link w:val="af6"/>
    <w:uiPriority w:val="99"/>
    <w:rsid w:val="00676049"/>
    <w:pPr>
      <w:spacing w:after="120"/>
    </w:pPr>
    <w:rPr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7">
    <w:name w:val="Body Text First Indent"/>
    <w:basedOn w:val="af5"/>
    <w:link w:val="af8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8">
    <w:name w:val="Красная строка Знак"/>
    <w:basedOn w:val="af6"/>
    <w:link w:val="af7"/>
    <w:uiPriority w:val="99"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9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a">
    <w:name w:val="page number"/>
    <w:basedOn w:val="a0"/>
    <w:rsid w:val="00922060"/>
  </w:style>
  <w:style w:type="paragraph" w:styleId="afb">
    <w:name w:val="Title"/>
    <w:basedOn w:val="a"/>
    <w:next w:val="a"/>
    <w:link w:val="afc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d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e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customStyle="1" w:styleId="Heading1">
    <w:name w:val="Heading 1"/>
    <w:basedOn w:val="a"/>
    <w:uiPriority w:val="1"/>
    <w:qFormat/>
    <w:rsid w:val="009A1F97"/>
    <w:pPr>
      <w:widowControl w:val="0"/>
      <w:spacing w:before="18" w:after="0" w:line="240" w:lineRule="auto"/>
      <w:ind w:left="110" w:right="-4"/>
      <w:outlineLvl w:val="1"/>
    </w:pPr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9A1F97"/>
    <w:pPr>
      <w:widowControl w:val="0"/>
      <w:spacing w:after="0" w:line="240" w:lineRule="auto"/>
      <w:ind w:left="383" w:right="-4"/>
      <w:outlineLvl w:val="2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customStyle="1" w:styleId="ParagraphStyle">
    <w:name w:val="Paragraph Style"/>
    <w:rsid w:val="005828D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rsid w:val="006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E02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D5F5-8949-4A14-B27D-02E69FD5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9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102</cp:revision>
  <cp:lastPrinted>2018-08-31T03:28:00Z</cp:lastPrinted>
  <dcterms:created xsi:type="dcterms:W3CDTF">2016-07-29T09:23:00Z</dcterms:created>
  <dcterms:modified xsi:type="dcterms:W3CDTF">2019-09-24T18:47:00Z</dcterms:modified>
</cp:coreProperties>
</file>